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ＭＳ Ｐゴシック" w:hAnsi="ＭＳ Ｐゴシック"/>
          <w:sz w:val="32"/>
          <w:szCs w:val="32"/>
        </w:rPr>
      </w:pPr>
    </w:p>
    <w:p>
      <w:pPr>
        <w:jc w:val="center"/>
        <w:rPr>
          <w:rFonts w:ascii="ＭＳ Ｐゴシック" w:hAnsi="ＭＳ Ｐゴシック"/>
          <w:sz w:val="24"/>
        </w:rPr>
      </w:pPr>
      <w:r>
        <w:rPr>
          <w:rFonts w:hint="eastAsia" w:ascii="ＭＳ Ｐゴシック" w:hAnsi="ＭＳ Ｐゴシック"/>
          <w:sz w:val="32"/>
          <w:szCs w:val="32"/>
        </w:rPr>
        <w:t>ケアプランセンター</w:t>
      </w:r>
      <w:r>
        <w:rPr>
          <w:rFonts w:hint="eastAsia" w:ascii="HGS祥南行書体" w:hAnsi="ＭＳ Ｐゴシック" w:eastAsia="HGS祥南行書体"/>
          <w:sz w:val="44"/>
          <w:szCs w:val="44"/>
        </w:rPr>
        <w:t>喜楽</w:t>
      </w:r>
    </w:p>
    <w:p>
      <w:pPr>
        <w:jc w:val="center"/>
        <w:rPr>
          <w:rFonts w:ascii="ＭＳ Ｐゴシック" w:hAnsi="ＭＳ Ｐゴシック"/>
          <w:sz w:val="24"/>
        </w:rPr>
      </w:pPr>
      <w:r>
        <w:rPr>
          <w:rFonts w:hint="eastAsia" w:ascii="ＭＳ Ｐゴシック" w:hAnsi="ＭＳ Ｐゴシック"/>
          <w:sz w:val="24"/>
          <w:lang w:eastAsia="zh-TW"/>
        </w:rPr>
        <w:t>指定</w:t>
      </w:r>
      <w:r>
        <w:rPr>
          <w:rFonts w:hint="eastAsia" w:ascii="ＭＳ Ｐゴシック" w:hAnsi="ＭＳ Ｐゴシック"/>
          <w:sz w:val="24"/>
        </w:rPr>
        <w:t>居宅介護支援</w:t>
      </w:r>
      <w:r>
        <w:rPr>
          <w:rFonts w:hint="eastAsia" w:ascii="ＭＳ Ｐゴシック" w:hAnsi="ＭＳ Ｐゴシック"/>
          <w:sz w:val="24"/>
          <w:lang w:eastAsia="zh-TW"/>
        </w:rPr>
        <w:t>事業運営規程</w:t>
      </w:r>
    </w:p>
    <w:p>
      <w:pPr>
        <w:rPr>
          <w:rFonts w:ascii="ＭＳ ゴシック" w:hAnsi="ＭＳ ゴシック" w:eastAsia="ＭＳ ゴシック"/>
          <w:sz w:val="22"/>
        </w:rPr>
      </w:pPr>
    </w:p>
    <w:p>
      <w:pPr>
        <w:rPr>
          <w:rFonts w:ascii="ＭＳ Ｐゴシック" w:hAnsi="ＭＳ Ｐゴシック"/>
          <w:szCs w:val="21"/>
        </w:rPr>
      </w:pPr>
      <w:r>
        <w:rPr>
          <w:rFonts w:hint="eastAsia" w:ascii="ＭＳ Ｐゴシック" w:hAnsi="ＭＳ Ｐゴシック"/>
          <w:szCs w:val="21"/>
        </w:rPr>
        <w:t>（事業の目的）</w:t>
      </w:r>
    </w:p>
    <w:p>
      <w:pPr>
        <w:rPr>
          <w:rFonts w:ascii="ＭＳ Ｐゴシック" w:hAnsi="ＭＳ Ｐゴシック"/>
          <w:szCs w:val="21"/>
        </w:rPr>
      </w:pPr>
      <w:r>
        <w:rPr>
          <w:rFonts w:hint="eastAsia" w:ascii="ＭＳ Ｐゴシック" w:hAnsi="ＭＳ Ｐゴシック"/>
          <w:szCs w:val="21"/>
        </w:rPr>
        <w:t>第１条  ケアプランセンター喜楽（以下「事業所」という。）において実施する指定居宅介護支援</w:t>
      </w:r>
    </w:p>
    <w:p>
      <w:pPr>
        <w:ind w:left="880" w:leftChars="400"/>
        <w:rPr>
          <w:rFonts w:ascii="ＭＳ Ｐゴシック" w:hAnsi="ＭＳ Ｐゴシック"/>
          <w:szCs w:val="21"/>
        </w:rPr>
      </w:pPr>
      <w:r>
        <w:rPr>
          <w:rFonts w:hint="eastAsia" w:ascii="ＭＳ Ｐゴシック" w:hAnsi="ＭＳ Ｐゴシック"/>
          <w:szCs w:val="21"/>
        </w:rPr>
        <w:t>事業（以下「事業」という。）の適正な運営を確保するために必要な人員及び管理運営に関する事項を定め、事業所の介護支援専門員が、要介護者等からの相談に応じ、及び要介護者がその心身の状況や置かれている環境等に応じて、本人やその家族の意向等を基に、居宅サービス又は施設サービスを適切に利用できるよう、サービスの種類内容等の計画を作成するとともに、サービスの提供が確保されるよう指定居宅サービス事業者、介護保険施設等との連絡調整その他の便宜の提供を行うことを目的とする。</w:t>
      </w:r>
    </w:p>
    <w:p>
      <w:pPr>
        <w:rPr>
          <w:rFonts w:ascii="ＭＳ Ｐゴシック" w:hAnsi="ＭＳ Ｐゴシック"/>
          <w:szCs w:val="21"/>
        </w:rPr>
      </w:pPr>
    </w:p>
    <w:p>
      <w:pPr>
        <w:rPr>
          <w:rFonts w:ascii="ＭＳ Ｐゴシック" w:hAnsi="ＭＳ Ｐゴシック"/>
          <w:szCs w:val="21"/>
        </w:rPr>
      </w:pPr>
    </w:p>
    <w:p>
      <w:pPr>
        <w:rPr>
          <w:rFonts w:ascii="ＭＳ Ｐゴシック" w:hAnsi="ＭＳ Ｐゴシック"/>
          <w:szCs w:val="21"/>
        </w:rPr>
      </w:pPr>
      <w:r>
        <w:rPr>
          <w:rFonts w:hint="eastAsia" w:ascii="ＭＳ Ｐゴシック" w:hAnsi="ＭＳ Ｐゴシック"/>
          <w:szCs w:val="21"/>
        </w:rPr>
        <w:t>（事業の運営方針）</w:t>
      </w:r>
    </w:p>
    <w:p>
      <w:pPr>
        <w:rPr>
          <w:rFonts w:ascii="ＭＳ Ｐゴシック" w:hAnsi="ＭＳ Ｐゴシック"/>
          <w:szCs w:val="21"/>
        </w:rPr>
      </w:pPr>
      <w:r>
        <w:rPr>
          <w:rFonts w:hint="eastAsia" w:ascii="ＭＳ Ｐゴシック" w:hAnsi="ＭＳ Ｐゴシック"/>
          <w:szCs w:val="21"/>
        </w:rPr>
        <w:t>第２条  この事業所が実施する事業は、利用者が要介護状態となった場合においても、利用</w:t>
      </w:r>
    </w:p>
    <w:p>
      <w:pPr>
        <w:ind w:left="880" w:leftChars="400"/>
        <w:rPr>
          <w:rFonts w:ascii="ＭＳ Ｐゴシック" w:hAnsi="ＭＳ Ｐゴシック"/>
          <w:szCs w:val="21"/>
        </w:rPr>
      </w:pPr>
      <w:r>
        <w:rPr>
          <w:rFonts w:hint="eastAsia" w:ascii="ＭＳ Ｐゴシック" w:hAnsi="ＭＳ Ｐゴシック"/>
          <w:szCs w:val="21"/>
        </w:rPr>
        <w:t>者が可能な限りその居宅において、その有する能力に応じ自立した日常生活を営むことができるように配慮したものとする。</w:t>
      </w:r>
    </w:p>
    <w:p>
      <w:pPr>
        <w:ind w:left="880" w:leftChars="400"/>
        <w:rPr>
          <w:rFonts w:ascii="ＭＳ Ｐゴシック" w:hAnsi="ＭＳ Ｐゴシック"/>
          <w:szCs w:val="21"/>
        </w:rPr>
      </w:pPr>
    </w:p>
    <w:p>
      <w:pPr>
        <w:ind w:left="660" w:leftChars="200" w:hanging="220" w:hangingChars="100"/>
        <w:rPr>
          <w:rFonts w:ascii="ＭＳ Ｐゴシック" w:hAnsi="ＭＳ Ｐゴシック"/>
          <w:szCs w:val="21"/>
        </w:rPr>
      </w:pPr>
      <w:r>
        <w:rPr>
          <w:rFonts w:hint="eastAsia" w:ascii="ＭＳ Ｐゴシック" w:hAnsi="ＭＳ Ｐゴシック"/>
          <w:szCs w:val="21"/>
        </w:rPr>
        <w:t>２  利用者の心身の状況、その置かれている環境等に応じて、利用者自らの選択に基づ</w:t>
      </w:r>
    </w:p>
    <w:p>
      <w:pPr>
        <w:ind w:left="880" w:leftChars="400"/>
        <w:rPr>
          <w:rFonts w:ascii="ＭＳ Ｐゴシック" w:hAnsi="ＭＳ Ｐゴシック"/>
          <w:szCs w:val="21"/>
        </w:rPr>
      </w:pPr>
      <w:r>
        <w:rPr>
          <w:rFonts w:hint="eastAsia" w:ascii="ＭＳ Ｐゴシック" w:hAnsi="ＭＳ Ｐゴシック"/>
          <w:szCs w:val="21"/>
        </w:rPr>
        <w:t>き適切な保健医療サービス及び福祉サービスが、多様な事業者から総合的かつ効率的に提供されるよう配慮して行う。</w:t>
      </w:r>
    </w:p>
    <w:p>
      <w:pPr>
        <w:ind w:left="880" w:leftChars="400"/>
        <w:rPr>
          <w:rFonts w:ascii="ＭＳ Ｐゴシック" w:hAnsi="ＭＳ Ｐゴシック"/>
          <w:szCs w:val="21"/>
        </w:rPr>
      </w:pPr>
    </w:p>
    <w:p>
      <w:pPr>
        <w:ind w:firstLine="440" w:firstLineChars="200"/>
        <w:rPr>
          <w:rFonts w:ascii="ＭＳ Ｐゴシック" w:hAnsi="ＭＳ Ｐゴシック"/>
          <w:szCs w:val="21"/>
        </w:rPr>
      </w:pPr>
      <w:r>
        <w:rPr>
          <w:rFonts w:hint="eastAsia" w:ascii="ＭＳ Ｐゴシック" w:hAnsi="ＭＳ Ｐゴシック"/>
          <w:szCs w:val="21"/>
        </w:rPr>
        <w:t>３  利用者の意思及び人格を尊重し、常に利用者の立場に立って、利用者に提供される</w:t>
      </w:r>
    </w:p>
    <w:p>
      <w:pPr>
        <w:ind w:left="880" w:leftChars="400"/>
        <w:rPr>
          <w:rFonts w:ascii="ＭＳ Ｐゴシック" w:hAnsi="ＭＳ Ｐゴシック"/>
          <w:szCs w:val="21"/>
        </w:rPr>
      </w:pPr>
      <w:r>
        <w:rPr>
          <w:rFonts w:hint="eastAsia" w:ascii="ＭＳ Ｐゴシック" w:hAnsi="ＭＳ Ｐゴシック"/>
          <w:szCs w:val="21"/>
        </w:rPr>
        <w:t>居宅サービス等が特定の種類または特定の居宅サービス事業者に不当に偏することのないよう、公正中立に行う。</w:t>
      </w:r>
    </w:p>
    <w:p>
      <w:pPr>
        <w:ind w:left="880" w:leftChars="400"/>
        <w:rPr>
          <w:rFonts w:ascii="ＭＳ Ｐゴシック" w:hAnsi="ＭＳ Ｐゴシック"/>
          <w:szCs w:val="21"/>
        </w:rPr>
      </w:pPr>
    </w:p>
    <w:p>
      <w:pPr>
        <w:ind w:firstLine="440" w:firstLineChars="200"/>
        <w:rPr>
          <w:rFonts w:ascii="ＭＳ Ｐゴシック" w:hAnsi="ＭＳ Ｐゴシック"/>
          <w:szCs w:val="21"/>
        </w:rPr>
      </w:pPr>
      <w:r>
        <w:rPr>
          <w:rFonts w:hint="eastAsia" w:ascii="ＭＳ Ｐゴシック" w:hAnsi="ＭＳ Ｐゴシック"/>
          <w:szCs w:val="21"/>
        </w:rPr>
        <w:t>４  事業を行うにあたっては、利用者の所在する市町村、在宅介護支援センター、地域包</w:t>
      </w:r>
    </w:p>
    <w:p>
      <w:pPr>
        <w:ind w:firstLine="880" w:firstLineChars="400"/>
        <w:rPr>
          <w:rFonts w:ascii="ＭＳ Ｐゴシック" w:hAnsi="ＭＳ Ｐゴシック"/>
          <w:szCs w:val="21"/>
        </w:rPr>
      </w:pPr>
      <w:r>
        <w:rPr>
          <w:rFonts w:hint="eastAsia" w:ascii="ＭＳ Ｐゴシック" w:hAnsi="ＭＳ Ｐゴシック"/>
          <w:szCs w:val="21"/>
        </w:rPr>
        <w:t>括支援センター、他の居宅介護支援事業者、介護保険施設等との連携に努める。</w:t>
      </w:r>
    </w:p>
    <w:p>
      <w:pPr>
        <w:rPr>
          <w:rFonts w:ascii="ＭＳ Ｐゴシック" w:hAnsi="ＭＳ Ｐゴシック"/>
          <w:szCs w:val="21"/>
        </w:rPr>
      </w:pPr>
    </w:p>
    <w:p>
      <w:pPr>
        <w:rPr>
          <w:rFonts w:ascii="ＭＳ Ｐゴシック" w:hAnsi="ＭＳ Ｐゴシック"/>
          <w:szCs w:val="21"/>
        </w:rPr>
      </w:pPr>
      <w:r>
        <w:rPr>
          <w:rFonts w:hint="eastAsia" w:ascii="ＭＳ Ｐゴシック" w:hAnsi="ＭＳ Ｐゴシック"/>
          <w:szCs w:val="21"/>
        </w:rPr>
        <w:t>（事業所の名称及び所在地）</w:t>
      </w:r>
    </w:p>
    <w:p>
      <w:pPr>
        <w:rPr>
          <w:rFonts w:ascii="ＭＳ Ｐゴシック" w:hAnsi="ＭＳ Ｐゴシック"/>
          <w:szCs w:val="21"/>
        </w:rPr>
      </w:pPr>
      <w:r>
        <w:rPr>
          <w:rFonts w:hint="eastAsia" w:ascii="ＭＳ Ｐゴシック" w:hAnsi="ＭＳ Ｐゴシック"/>
          <w:szCs w:val="21"/>
        </w:rPr>
        <w:t>第３条　事業を行う事業所の名称及び所在地は、次のとおりとする。</w:t>
      </w:r>
    </w:p>
    <w:p>
      <w:pPr>
        <w:ind w:firstLine="220" w:firstLineChars="100"/>
        <w:rPr>
          <w:rFonts w:ascii="ＭＳ Ｐゴシック" w:hAnsi="ＭＳ Ｐゴシック"/>
          <w:szCs w:val="21"/>
        </w:rPr>
      </w:pPr>
      <w:r>
        <w:rPr>
          <w:rFonts w:hint="eastAsia" w:ascii="ＭＳ Ｐゴシック" w:hAnsi="ＭＳ Ｐゴシック"/>
          <w:szCs w:val="21"/>
        </w:rPr>
        <w:t>(１)　名　称　　ケアプランセンター喜楽</w:t>
      </w:r>
    </w:p>
    <w:p>
      <w:pPr>
        <w:ind w:firstLine="220" w:firstLineChars="100"/>
        <w:rPr>
          <w:rFonts w:hint="eastAsia" w:ascii="ＭＳ Ｐゴシック" w:hAnsi="ＭＳ Ｐゴシック" w:eastAsia="ＭＳ Ｐゴシック"/>
          <w:szCs w:val="21"/>
          <w:highlight w:val="none"/>
          <w:lang w:val="en-US" w:eastAsia="ja-JP"/>
        </w:rPr>
      </w:pPr>
      <w:r>
        <w:rPr>
          <w:rFonts w:hint="eastAsia" w:ascii="ＭＳ Ｐゴシック" w:hAnsi="ＭＳ Ｐゴシック"/>
          <w:szCs w:val="21"/>
        </w:rPr>
        <w:t>(２)　所在地　　</w:t>
      </w:r>
      <w:r>
        <w:rPr>
          <w:rFonts w:hint="eastAsia" w:ascii="ＭＳ Ｐゴシック" w:hAnsi="ＭＳ Ｐゴシック"/>
          <w:szCs w:val="21"/>
          <w:lang w:eastAsia="ja-JP"/>
        </w:rPr>
        <w:t>大阪府茨木市中津町</w:t>
      </w:r>
      <w:r>
        <w:rPr>
          <w:rFonts w:hint="eastAsia" w:ascii="ＭＳ Ｐゴシック" w:hAnsi="ＭＳ Ｐゴシック"/>
          <w:szCs w:val="21"/>
          <w:lang w:val="en-US" w:eastAsia="ja-JP"/>
        </w:rPr>
        <w:t>5-3</w:t>
      </w:r>
    </w:p>
    <w:p>
      <w:pPr>
        <w:rPr>
          <w:rFonts w:ascii="ＭＳ Ｐゴシック" w:hAnsi="ＭＳ Ｐゴシック"/>
          <w:szCs w:val="21"/>
        </w:rPr>
      </w:pPr>
    </w:p>
    <w:p>
      <w:pPr>
        <w:rPr>
          <w:rFonts w:ascii="ＭＳ Ｐゴシック" w:hAnsi="ＭＳ Ｐゴシック"/>
          <w:szCs w:val="21"/>
        </w:rPr>
      </w:pPr>
      <w:r>
        <w:rPr>
          <w:rFonts w:hint="eastAsia" w:ascii="ＭＳ Ｐゴシック" w:hAnsi="ＭＳ Ｐゴシック"/>
          <w:szCs w:val="21"/>
        </w:rPr>
        <w:t>（職員の職種、員数及び職務内容）</w:t>
      </w:r>
    </w:p>
    <w:p>
      <w:pPr>
        <w:rPr>
          <w:rFonts w:ascii="ＭＳ Ｐゴシック" w:hAnsi="ＭＳ Ｐゴシック"/>
          <w:szCs w:val="21"/>
        </w:rPr>
      </w:pPr>
      <w:r>
        <w:rPr>
          <w:rFonts w:hint="eastAsia" w:ascii="ＭＳ Ｐゴシック" w:hAnsi="ＭＳ Ｐゴシック"/>
          <w:szCs w:val="21"/>
        </w:rPr>
        <w:t>第４条  この事業所における職員の職種、員数及び職務の内容は次のとおりとする。</w:t>
      </w:r>
    </w:p>
    <w:p>
      <w:pPr>
        <w:ind w:firstLine="220" w:firstLineChars="100"/>
        <w:rPr>
          <w:rFonts w:ascii="ＭＳ Ｐゴシック" w:hAnsi="ＭＳ Ｐゴシック"/>
          <w:szCs w:val="21"/>
        </w:rPr>
      </w:pPr>
      <w:r>
        <w:rPr>
          <w:rFonts w:hint="eastAsia" w:ascii="ＭＳ Ｐゴシック" w:hAnsi="ＭＳ Ｐゴシック"/>
          <w:szCs w:val="21"/>
        </w:rPr>
        <w:t>（１）  管理者  １名（常勤職員・</w:t>
      </w:r>
      <w:r>
        <w:rPr>
          <w:rFonts w:hint="eastAsia" w:ascii="ＭＳ Ｐゴシック" w:hAnsi="ＭＳ Ｐゴシック"/>
          <w:szCs w:val="21"/>
          <w:lang w:eastAsia="ja-JP"/>
        </w:rPr>
        <w:t>主任</w:t>
      </w:r>
      <w:r>
        <w:rPr>
          <w:rFonts w:hint="eastAsia" w:ascii="ＭＳ Ｐゴシック" w:hAnsi="ＭＳ Ｐゴシック"/>
          <w:szCs w:val="21"/>
        </w:rPr>
        <w:t>介護支援専門員）</w:t>
      </w:r>
    </w:p>
    <w:p>
      <w:pPr>
        <w:rPr>
          <w:rFonts w:ascii="ＭＳ Ｐゴシック" w:hAnsi="ＭＳ Ｐゴシック"/>
          <w:szCs w:val="21"/>
        </w:rPr>
      </w:pPr>
      <w:r>
        <w:rPr>
          <w:rFonts w:hint="eastAsia" w:ascii="ＭＳ Ｐゴシック" w:hAnsi="ＭＳ Ｐゴシック"/>
          <w:szCs w:val="21"/>
        </w:rPr>
        <w:t xml:space="preserve">  　　　　　　　事業所における介護支援専門員、その他の従業者の管理、指定居宅介護支援</w:t>
      </w:r>
    </w:p>
    <w:p>
      <w:pPr>
        <w:ind w:firstLine="1320" w:firstLineChars="600"/>
        <w:rPr>
          <w:rFonts w:ascii="ＭＳ Ｐゴシック" w:hAnsi="ＭＳ Ｐゴシック"/>
          <w:szCs w:val="21"/>
        </w:rPr>
      </w:pPr>
      <w:r>
        <w:rPr>
          <w:rFonts w:hint="eastAsia" w:ascii="ＭＳ Ｐゴシック" w:hAnsi="ＭＳ Ｐゴシック"/>
          <w:szCs w:val="21"/>
        </w:rPr>
        <w:t>の利用の申込みに係る調整、業務の実施状況の把握その他業務管理を一元</w:t>
      </w:r>
    </w:p>
    <w:p>
      <w:pPr>
        <w:ind w:firstLine="1320" w:firstLineChars="600"/>
        <w:rPr>
          <w:rFonts w:ascii="ＭＳ Ｐゴシック" w:hAnsi="ＭＳ Ｐゴシック"/>
          <w:szCs w:val="21"/>
        </w:rPr>
      </w:pPr>
      <w:r>
        <w:rPr>
          <w:rFonts w:hint="eastAsia" w:ascii="ＭＳ Ｐゴシック" w:hAnsi="ＭＳ Ｐゴシック"/>
          <w:szCs w:val="21"/>
        </w:rPr>
        <w:t>的に行うとともに、法令等において規定されている指定居宅介護支援事業の実</w:t>
      </w:r>
    </w:p>
    <w:p>
      <w:pPr>
        <w:ind w:firstLine="1320" w:firstLineChars="600"/>
        <w:rPr>
          <w:rFonts w:ascii="ＭＳ Ｐゴシック" w:hAnsi="ＭＳ Ｐゴシック"/>
          <w:szCs w:val="21"/>
        </w:rPr>
      </w:pPr>
      <w:r>
        <w:rPr>
          <w:rFonts w:hint="eastAsia" w:ascii="ＭＳ Ｐゴシック" w:hAnsi="ＭＳ Ｐゴシック"/>
          <w:szCs w:val="21"/>
        </w:rPr>
        <w:t>施に関し、遵守すべき事項についての指揮命令を行う。</w:t>
      </w:r>
    </w:p>
    <w:p>
      <w:pPr>
        <w:ind w:firstLine="1320" w:firstLineChars="600"/>
        <w:rPr>
          <w:rFonts w:ascii="ＭＳ Ｐゴシック" w:hAnsi="ＭＳ Ｐゴシック"/>
          <w:szCs w:val="21"/>
        </w:rPr>
      </w:pPr>
    </w:p>
    <w:p>
      <w:pPr>
        <w:ind w:left="440" w:leftChars="100" w:hanging="220" w:hangingChars="100"/>
        <w:rPr>
          <w:rFonts w:ascii="ＭＳ Ｐゴシック" w:hAnsi="ＭＳ Ｐゴシック"/>
          <w:szCs w:val="21"/>
        </w:rPr>
      </w:pPr>
      <w:r>
        <w:rPr>
          <w:rFonts w:hint="eastAsia" w:ascii="ＭＳ Ｐゴシック" w:hAnsi="ＭＳ Ｐゴシック"/>
          <w:szCs w:val="21"/>
        </w:rPr>
        <w:t>（２）  介護支援専門員</w:t>
      </w:r>
    </w:p>
    <w:p>
      <w:pPr>
        <w:ind w:left="1320" w:leftChars="500" w:hanging="220" w:hangingChars="100"/>
        <w:rPr>
          <w:rFonts w:ascii="ＭＳ Ｐゴシック" w:hAnsi="ＭＳ Ｐゴシック"/>
          <w:szCs w:val="21"/>
        </w:rPr>
      </w:pPr>
      <w:r>
        <w:rPr>
          <w:rFonts w:hint="eastAsia" w:ascii="ＭＳ Ｐゴシック" w:hAnsi="ＭＳ Ｐゴシック"/>
          <w:szCs w:val="21"/>
          <w:highlight w:val="none"/>
          <w:lang w:val="en-US" w:eastAsia="ja-JP"/>
        </w:rPr>
        <w:t>6</w:t>
      </w:r>
      <w:r>
        <w:rPr>
          <w:rFonts w:hint="eastAsia" w:ascii="ＭＳ Ｐゴシック" w:hAnsi="ＭＳ Ｐゴシック"/>
          <w:szCs w:val="21"/>
          <w:highlight w:val="none"/>
        </w:rPr>
        <w:t>名（常勤職員</w:t>
      </w:r>
      <w:r>
        <w:rPr>
          <w:rFonts w:hint="eastAsia" w:ascii="ＭＳ Ｐゴシック" w:hAnsi="ＭＳ Ｐゴシック"/>
          <w:szCs w:val="21"/>
          <w:highlight w:val="none"/>
          <w:lang w:val="en-US" w:eastAsia="ja-JP"/>
        </w:rPr>
        <w:t>3名</w:t>
      </w:r>
      <w:r>
        <w:rPr>
          <w:rFonts w:hint="eastAsia" w:ascii="ＭＳ Ｐゴシック" w:hAnsi="ＭＳ Ｐゴシック"/>
          <w:szCs w:val="21"/>
          <w:highlight w:val="none"/>
          <w:lang w:eastAsia="ja-JP"/>
        </w:rPr>
        <w:t>、非常勤</w:t>
      </w:r>
      <w:r>
        <w:rPr>
          <w:rFonts w:hint="eastAsia" w:ascii="ＭＳ Ｐゴシック" w:hAnsi="ＭＳ Ｐゴシック"/>
          <w:szCs w:val="21"/>
          <w:highlight w:val="none"/>
          <w:lang w:val="en-US" w:eastAsia="ja-JP"/>
        </w:rPr>
        <w:t>2名、</w:t>
      </w:r>
      <w:r>
        <w:rPr>
          <w:rFonts w:hint="eastAsia" w:ascii="ＭＳ Ｐゴシック" w:hAnsi="ＭＳ Ｐゴシック"/>
          <w:szCs w:val="21"/>
          <w:highlight w:val="none"/>
        </w:rPr>
        <w:t>管理者兼務</w:t>
      </w:r>
      <w:r>
        <w:rPr>
          <w:rFonts w:hint="eastAsia" w:ascii="ＭＳ Ｐゴシック" w:hAnsi="ＭＳ Ｐゴシック"/>
          <w:szCs w:val="21"/>
          <w:highlight w:val="none"/>
          <w:lang w:val="en-US" w:eastAsia="ja-JP"/>
        </w:rPr>
        <w:t>1名</w:t>
      </w:r>
      <w:r>
        <w:rPr>
          <w:rFonts w:hint="eastAsia" w:ascii="ＭＳ Ｐゴシック" w:hAnsi="ＭＳ Ｐゴシック"/>
          <w:szCs w:val="21"/>
          <w:highlight w:val="none"/>
        </w:rPr>
        <w:t>、た</w:t>
      </w:r>
      <w:r>
        <w:rPr>
          <w:rFonts w:hint="eastAsia" w:ascii="ＭＳ Ｐゴシック" w:hAnsi="ＭＳ Ｐゴシック"/>
          <w:szCs w:val="21"/>
        </w:rPr>
        <w:t>だし、業務の状況により増員することができる。）</w:t>
      </w:r>
    </w:p>
    <w:p>
      <w:pPr>
        <w:rPr>
          <w:rFonts w:ascii="ＭＳ Ｐゴシック" w:hAnsi="ＭＳ Ｐゴシック"/>
          <w:szCs w:val="21"/>
        </w:rPr>
      </w:pPr>
      <w:r>
        <w:rPr>
          <w:rFonts w:hint="eastAsia" w:ascii="ＭＳ Ｐゴシック" w:hAnsi="ＭＳ Ｐゴシック"/>
          <w:szCs w:val="21"/>
        </w:rPr>
        <w:t xml:space="preserve">  　　　　　　　要介護者等からの相談に応じ、及び要介護者等がその心身の状況や置かれて</w:t>
      </w:r>
    </w:p>
    <w:p>
      <w:pPr>
        <w:ind w:firstLine="1320" w:firstLineChars="600"/>
        <w:rPr>
          <w:rFonts w:ascii="ＭＳ Ｐゴシック" w:hAnsi="ＭＳ Ｐゴシック"/>
          <w:szCs w:val="21"/>
        </w:rPr>
      </w:pPr>
      <w:r>
        <w:rPr>
          <w:rFonts w:hint="eastAsia" w:ascii="ＭＳ Ｐゴシック" w:hAnsi="ＭＳ Ｐゴシック"/>
          <w:szCs w:val="21"/>
        </w:rPr>
        <w:t>いる環境等に応じて、本人やその家族の意向等を基に、居宅サービス又は施設</w:t>
      </w:r>
    </w:p>
    <w:p>
      <w:pPr>
        <w:ind w:firstLine="1320" w:firstLineChars="600"/>
        <w:rPr>
          <w:rFonts w:ascii="ＭＳ Ｐゴシック" w:hAnsi="ＭＳ Ｐゴシック"/>
          <w:szCs w:val="21"/>
        </w:rPr>
      </w:pPr>
      <w:r>
        <w:rPr>
          <w:rFonts w:hint="eastAsia" w:ascii="ＭＳ Ｐゴシック" w:hAnsi="ＭＳ Ｐゴシック"/>
          <w:szCs w:val="21"/>
        </w:rPr>
        <w:t>サービスを適切に利用できるよう、サービスの種類内容等の計画を作成するとと</w:t>
      </w:r>
    </w:p>
    <w:p>
      <w:pPr>
        <w:ind w:firstLine="1320" w:firstLineChars="600"/>
        <w:rPr>
          <w:rFonts w:ascii="ＭＳ Ｐゴシック" w:hAnsi="ＭＳ Ｐゴシック"/>
          <w:szCs w:val="21"/>
        </w:rPr>
      </w:pPr>
      <w:r>
        <w:rPr>
          <w:rFonts w:hint="eastAsia" w:ascii="ＭＳ Ｐゴシック" w:hAnsi="ＭＳ Ｐゴシック"/>
          <w:szCs w:val="21"/>
        </w:rPr>
        <w:t>もに、サービスの提供が確保されるよう指定居宅サービス事業者、介護保険施</w:t>
      </w:r>
    </w:p>
    <w:p>
      <w:pPr>
        <w:ind w:firstLine="1320" w:firstLineChars="600"/>
        <w:rPr>
          <w:rFonts w:hint="eastAsia" w:ascii="ＭＳ Ｐゴシック" w:hAnsi="ＭＳ Ｐゴシック"/>
          <w:szCs w:val="21"/>
        </w:rPr>
      </w:pPr>
      <w:r>
        <w:rPr>
          <w:rFonts w:hint="eastAsia" w:ascii="ＭＳ Ｐゴシック" w:hAnsi="ＭＳ Ｐゴシック"/>
          <w:szCs w:val="21"/>
        </w:rPr>
        <w:t>設等との連絡調整その他の便宜の提供を行う。</w:t>
      </w:r>
    </w:p>
    <w:p>
      <w:pPr>
        <w:numPr>
          <w:ilvl w:val="0"/>
          <w:numId w:val="1"/>
        </w:numPr>
        <w:ind w:left="144" w:leftChars="0" w:firstLine="0" w:firstLineChars="0"/>
        <w:rPr>
          <w:rFonts w:hint="eastAsia" w:ascii="ＭＳ Ｐゴシック" w:hAnsi="ＭＳ Ｐゴシック" w:eastAsia="ＭＳ Ｐゴシック"/>
          <w:szCs w:val="21"/>
          <w:lang w:eastAsia="ja-JP"/>
        </w:rPr>
      </w:pPr>
      <w:r>
        <w:rPr>
          <w:rFonts w:hint="eastAsia" w:ascii="ＭＳ Ｐゴシック" w:hAnsi="ＭＳ Ｐゴシック"/>
          <w:szCs w:val="21"/>
          <w:lang w:eastAsia="ja-JP"/>
        </w:rPr>
        <w:t>事務職員</w:t>
      </w:r>
    </w:p>
    <w:p>
      <w:pPr>
        <w:numPr>
          <w:ilvl w:val="0"/>
          <w:numId w:val="0"/>
        </w:numPr>
        <w:ind w:left="144" w:leftChars="0"/>
        <w:rPr>
          <w:rFonts w:hint="eastAsia" w:ascii="ＭＳ Ｐゴシック" w:hAnsi="ＭＳ Ｐゴシック" w:eastAsia="ＭＳ Ｐゴシック"/>
          <w:szCs w:val="21"/>
          <w:lang w:eastAsia="ja-JP"/>
        </w:rPr>
      </w:pPr>
      <w:r>
        <w:rPr>
          <w:rFonts w:hint="eastAsia" w:ascii="ＭＳ Ｐゴシック" w:hAnsi="ＭＳ Ｐゴシック"/>
          <w:szCs w:val="21"/>
          <w:lang w:eastAsia="ja-JP"/>
        </w:rPr>
        <w:t>　　　　　１名（非常勤職員）</w:t>
      </w:r>
    </w:p>
    <w:p>
      <w:pPr>
        <w:ind w:firstLine="1320" w:firstLineChars="600"/>
        <w:rPr>
          <w:rFonts w:ascii="ＭＳ Ｐゴシック" w:hAnsi="ＭＳ Ｐゴシック"/>
          <w:szCs w:val="21"/>
        </w:rPr>
      </w:pPr>
    </w:p>
    <w:p>
      <w:pPr>
        <w:rPr>
          <w:rFonts w:ascii="ＭＳ Ｐゴシック" w:hAnsi="ＭＳ Ｐゴシック"/>
          <w:szCs w:val="21"/>
        </w:rPr>
      </w:pPr>
    </w:p>
    <w:p>
      <w:pPr>
        <w:rPr>
          <w:rFonts w:ascii="ＭＳ Ｐゴシック" w:hAnsi="ＭＳ Ｐゴシック"/>
          <w:szCs w:val="21"/>
        </w:rPr>
      </w:pPr>
      <w:r>
        <w:rPr>
          <w:rFonts w:hint="eastAsia" w:ascii="ＭＳ Ｐゴシック" w:hAnsi="ＭＳ Ｐゴシック"/>
          <w:szCs w:val="21"/>
        </w:rPr>
        <w:t>（営業日及び営業時間）</w:t>
      </w:r>
    </w:p>
    <w:p>
      <w:pPr>
        <w:rPr>
          <w:rFonts w:ascii="ＭＳ Ｐゴシック" w:hAnsi="ＭＳ Ｐゴシック"/>
          <w:szCs w:val="21"/>
        </w:rPr>
      </w:pPr>
      <w:r>
        <w:rPr>
          <w:rFonts w:hint="eastAsia" w:ascii="ＭＳ Ｐゴシック" w:hAnsi="ＭＳ Ｐゴシック"/>
          <w:szCs w:val="21"/>
        </w:rPr>
        <w:t>第５条  事業所の営業日及び営業時間は、次のとおりとする。</w:t>
      </w:r>
    </w:p>
    <w:p>
      <w:pPr>
        <w:ind w:firstLine="220" w:firstLineChars="100"/>
        <w:rPr>
          <w:rFonts w:ascii="ＭＳ Ｐゴシック" w:hAnsi="ＭＳ Ｐゴシック"/>
          <w:szCs w:val="21"/>
        </w:rPr>
      </w:pPr>
      <w:r>
        <w:rPr>
          <w:rFonts w:hint="eastAsia" w:ascii="ＭＳ Ｐゴシック" w:hAnsi="ＭＳ Ｐゴシック"/>
          <w:szCs w:val="21"/>
        </w:rPr>
        <w:t>（１）営業日  月曜日から金曜日までとする。</w:t>
      </w:r>
    </w:p>
    <w:p>
      <w:pPr>
        <w:ind w:firstLine="220" w:firstLineChars="100"/>
        <w:rPr>
          <w:rFonts w:ascii="ＭＳ Ｐゴシック" w:hAnsi="ＭＳ Ｐゴシック"/>
          <w:szCs w:val="21"/>
        </w:rPr>
      </w:pPr>
    </w:p>
    <w:p>
      <w:pPr>
        <w:ind w:firstLine="220" w:firstLineChars="100"/>
        <w:rPr>
          <w:rFonts w:ascii="ＭＳ Ｐゴシック" w:hAnsi="ＭＳ Ｐゴシック"/>
          <w:szCs w:val="21"/>
        </w:rPr>
      </w:pPr>
      <w:r>
        <w:rPr>
          <w:rFonts w:hint="eastAsia" w:ascii="ＭＳ Ｐゴシック" w:hAnsi="ＭＳ Ｐゴシック"/>
          <w:szCs w:val="21"/>
        </w:rPr>
        <w:t>（２）休業日  毎週　土曜日・日曜日、祝日、年末年始（１２月３１日～１月３日）</w:t>
      </w:r>
    </w:p>
    <w:p>
      <w:pPr>
        <w:ind w:firstLine="220" w:firstLineChars="100"/>
        <w:rPr>
          <w:rFonts w:ascii="ＭＳ Ｐゴシック" w:hAnsi="ＭＳ Ｐゴシック"/>
          <w:szCs w:val="21"/>
        </w:rPr>
      </w:pPr>
    </w:p>
    <w:p>
      <w:pPr>
        <w:ind w:firstLine="220" w:firstLineChars="100"/>
        <w:rPr>
          <w:rFonts w:ascii="ＭＳ Ｐゴシック" w:hAnsi="ＭＳ Ｐゴシック"/>
          <w:szCs w:val="21"/>
        </w:rPr>
      </w:pPr>
      <w:r>
        <w:rPr>
          <w:rFonts w:hint="eastAsia" w:ascii="ＭＳ Ｐゴシック" w:hAnsi="ＭＳ Ｐゴシック"/>
          <w:szCs w:val="21"/>
        </w:rPr>
        <w:t>（３）営業時間  午前８時３０分から午後５時００分までとする。</w:t>
      </w:r>
    </w:p>
    <w:p>
      <w:pPr>
        <w:rPr>
          <w:rFonts w:ascii="ＭＳ Ｐゴシック" w:hAnsi="ＭＳ Ｐゴシック"/>
          <w:szCs w:val="21"/>
        </w:rPr>
      </w:pPr>
    </w:p>
    <w:p>
      <w:pPr>
        <w:rPr>
          <w:rFonts w:ascii="ＭＳ Ｐゴシック" w:hAnsi="ＭＳ Ｐゴシック"/>
          <w:szCs w:val="21"/>
        </w:rPr>
      </w:pPr>
    </w:p>
    <w:p>
      <w:pPr>
        <w:rPr>
          <w:rFonts w:ascii="ＭＳ Ｐゴシック" w:hAnsi="ＭＳ Ｐゴシック"/>
          <w:szCs w:val="21"/>
        </w:rPr>
      </w:pPr>
      <w:r>
        <w:rPr>
          <w:rFonts w:hint="eastAsia" w:ascii="ＭＳ Ｐゴシック" w:hAnsi="ＭＳ Ｐゴシック"/>
          <w:szCs w:val="21"/>
        </w:rPr>
        <w:t>（指定居宅介護支援の提供方法及び内容）</w:t>
      </w:r>
    </w:p>
    <w:p>
      <w:pPr>
        <w:ind w:left="220" w:hanging="220" w:hangingChars="100"/>
      </w:pPr>
      <w:r>
        <w:rPr>
          <w:rFonts w:hint="eastAsia" w:ascii="ＭＳ Ｐゴシック" w:hAnsi="ＭＳ Ｐゴシック"/>
          <w:szCs w:val="21"/>
        </w:rPr>
        <w:t xml:space="preserve">第６条 </w:t>
      </w:r>
      <w:r>
        <w:rPr>
          <w:rFonts w:hint="eastAsia" w:ascii="ＭＳ 明朝" w:hAnsi="ＭＳ 明朝"/>
          <w:szCs w:val="21"/>
        </w:rPr>
        <w:t>　「</w:t>
      </w:r>
      <w:r>
        <w:rPr>
          <w:rFonts w:hint="eastAsia"/>
          <w:lang w:eastAsia="ja-JP"/>
        </w:rPr>
        <w:t>茨木市</w:t>
      </w:r>
      <w:r>
        <w:rPr>
          <w:rFonts w:hint="eastAsia"/>
        </w:rPr>
        <w:t>指定居宅介護支援事業者の指定並びに指定居宅介護支援等の事業の人</w:t>
      </w:r>
    </w:p>
    <w:p>
      <w:pPr>
        <w:ind w:left="220" w:leftChars="100" w:firstLine="660" w:firstLineChars="300"/>
        <w:rPr>
          <w:rFonts w:hint="eastAsia" w:eastAsia="ＭＳ Ｐゴシック"/>
          <w:lang w:eastAsia="ja-JP"/>
        </w:rPr>
      </w:pPr>
      <w:r>
        <w:rPr>
          <w:rFonts w:hint="eastAsia"/>
        </w:rPr>
        <w:t>員及び運営に関する基準を定める条例」(平成</w:t>
      </w:r>
      <w:r>
        <w:rPr>
          <w:rFonts w:hint="eastAsia"/>
          <w:lang w:eastAsia="ja-JP"/>
        </w:rPr>
        <w:t>３０</w:t>
      </w:r>
      <w:r>
        <w:rPr>
          <w:rFonts w:hint="eastAsia"/>
        </w:rPr>
        <w:t>年</w:t>
      </w:r>
      <w:r>
        <w:rPr>
          <w:rFonts w:hint="eastAsia"/>
          <w:lang w:eastAsia="ja-JP"/>
        </w:rPr>
        <w:t>茨木市</w:t>
      </w:r>
      <w:r>
        <w:rPr>
          <w:rFonts w:hint="eastAsia"/>
        </w:rPr>
        <w:t>条例第</w:t>
      </w:r>
      <w:r>
        <w:rPr>
          <w:rFonts w:hint="eastAsia"/>
          <w:lang w:eastAsia="ja-JP"/>
        </w:rPr>
        <w:t>９</w:t>
      </w:r>
      <w:r>
        <w:rPr>
          <w:rFonts w:hint="eastAsia"/>
        </w:rPr>
        <w:t>号)</w:t>
      </w:r>
      <w:r>
        <w:rPr>
          <w:rFonts w:hint="eastAsia"/>
          <w:lang w:eastAsia="ja-JP"/>
        </w:rPr>
        <w:t>に定める</w:t>
      </w:r>
    </w:p>
    <w:p>
      <w:pPr>
        <w:ind w:left="220" w:leftChars="100" w:firstLine="660" w:firstLineChars="300"/>
        <w:rPr>
          <w:rFonts w:hint="eastAsia" w:ascii="ＭＳ 明朝" w:hAnsi="ＭＳ 明朝" w:eastAsia="ＭＳ Ｐゴシック"/>
          <w:szCs w:val="21"/>
          <w:lang w:eastAsia="ja-JP"/>
        </w:rPr>
      </w:pPr>
      <w:r>
        <w:rPr>
          <w:rFonts w:hint="eastAsia" w:ascii="ＭＳ 明朝" w:hAnsi="ＭＳ 明朝"/>
          <w:szCs w:val="21"/>
        </w:rPr>
        <w:t>取扱方針を遵守するものとし、指定居宅介護支援の提供方法及び内容は</w:t>
      </w:r>
      <w:r>
        <w:rPr>
          <w:rFonts w:hint="eastAsia" w:ascii="ＭＳ 明朝" w:hAnsi="ＭＳ 明朝"/>
          <w:szCs w:val="21"/>
          <w:lang w:eastAsia="ja-JP"/>
        </w:rPr>
        <w:t>次の</w:t>
      </w:r>
    </w:p>
    <w:p>
      <w:pPr>
        <w:ind w:left="220" w:leftChars="100" w:firstLine="660" w:firstLineChars="300"/>
        <w:rPr>
          <w:rFonts w:ascii="ＭＳ Ｐゴシック" w:hAnsi="ＭＳ Ｐゴシック"/>
          <w:szCs w:val="21"/>
        </w:rPr>
      </w:pPr>
      <w:r>
        <w:rPr>
          <w:rFonts w:hint="eastAsia" w:ascii="ＭＳ 明朝" w:hAnsi="ＭＳ 明朝"/>
          <w:szCs w:val="21"/>
        </w:rPr>
        <w:t>とおりとする。</w:t>
      </w:r>
      <w:r>
        <w:rPr>
          <w:rFonts w:hint="eastAsia" w:ascii="ＭＳ Ｐゴシック" w:hAnsi="ＭＳ Ｐゴシック"/>
          <w:szCs w:val="21"/>
        </w:rPr>
        <w:t xml:space="preserve"> </w:t>
      </w:r>
    </w:p>
    <w:p>
      <w:pPr>
        <w:ind w:firstLine="440" w:firstLineChars="200"/>
        <w:rPr>
          <w:rFonts w:ascii="ＭＳ Ｐゴシック" w:hAnsi="ＭＳ Ｐゴシック"/>
          <w:szCs w:val="21"/>
        </w:rPr>
      </w:pPr>
      <w:r>
        <w:rPr>
          <w:rFonts w:hint="eastAsia" w:ascii="ＭＳ Ｐゴシック" w:hAnsi="ＭＳ Ｐゴシック"/>
          <w:szCs w:val="21"/>
        </w:rPr>
        <w:t>１  利用者からの居宅サービス計画作成依頼等に対する相談対応</w:t>
      </w:r>
    </w:p>
    <w:p>
      <w:pPr>
        <w:ind w:left="225" w:firstLine="880" w:firstLineChars="400"/>
        <w:rPr>
          <w:rFonts w:ascii="ＭＳ Ｐゴシック" w:hAnsi="ＭＳ Ｐゴシック"/>
          <w:szCs w:val="21"/>
        </w:rPr>
      </w:pPr>
      <w:r>
        <w:rPr>
          <w:rFonts w:hint="eastAsia" w:ascii="ＭＳ Ｐゴシック" w:hAnsi="ＭＳ Ｐゴシック"/>
          <w:szCs w:val="21"/>
        </w:rPr>
        <w:t>当事業所内相談室において行う。</w:t>
      </w:r>
    </w:p>
    <w:p>
      <w:pPr>
        <w:rPr>
          <w:rFonts w:ascii="ＭＳ Ｐゴシック" w:hAnsi="ＭＳ Ｐゴシック"/>
          <w:szCs w:val="21"/>
        </w:rPr>
      </w:pPr>
      <w:r>
        <w:rPr>
          <w:rFonts w:hint="eastAsia" w:ascii="ＭＳ Ｐゴシック" w:hAnsi="ＭＳ Ｐゴシック"/>
          <w:szCs w:val="21"/>
          <w:lang w:eastAsia="ja-JP"/>
        </w:rPr>
        <w:t>　　　</w:t>
      </w:r>
      <w:r>
        <w:rPr>
          <w:rFonts w:hint="eastAsia" w:ascii="ＭＳ Ｐゴシック" w:hAnsi="ＭＳ Ｐゴシック"/>
          <w:szCs w:val="21"/>
        </w:rPr>
        <w:t>２  課題分析の実施</w:t>
      </w:r>
    </w:p>
    <w:p>
      <w:pPr>
        <w:ind w:left="201" w:firstLine="660" w:firstLineChars="300"/>
        <w:rPr>
          <w:rFonts w:ascii="ＭＳ Ｐゴシック" w:hAnsi="ＭＳ Ｐゴシック"/>
          <w:szCs w:val="21"/>
        </w:rPr>
      </w:pPr>
      <w:r>
        <w:rPr>
          <w:rFonts w:hint="eastAsia" w:ascii="ＭＳ Ｐゴシック" w:hAnsi="ＭＳ Ｐゴシック"/>
          <w:szCs w:val="21"/>
        </w:rPr>
        <w:t>(1)課題分析の実施にあたっては、利用者の居宅を訪問し、利用者及びその家族に</w:t>
      </w:r>
    </w:p>
    <w:p>
      <w:pPr>
        <w:ind w:left="201" w:firstLine="880" w:firstLineChars="400"/>
        <w:rPr>
          <w:rFonts w:ascii="ＭＳ Ｐゴシック" w:hAnsi="ＭＳ Ｐゴシック"/>
          <w:szCs w:val="21"/>
        </w:rPr>
      </w:pPr>
      <w:r>
        <w:rPr>
          <w:rFonts w:hint="eastAsia" w:ascii="ＭＳ Ｐゴシック" w:hAnsi="ＭＳ Ｐゴシック"/>
          <w:szCs w:val="21"/>
        </w:rPr>
        <w:t>面接して行うものとする。</w:t>
      </w:r>
    </w:p>
    <w:p>
      <w:pPr>
        <w:ind w:left="201" w:firstLine="660" w:firstLineChars="300"/>
        <w:rPr>
          <w:rFonts w:ascii="ＭＳ Ｐゴシック" w:hAnsi="ＭＳ Ｐゴシック"/>
          <w:szCs w:val="21"/>
        </w:rPr>
      </w:pPr>
      <w:r>
        <w:rPr>
          <w:rFonts w:hint="eastAsia" w:ascii="ＭＳ Ｐゴシック" w:hAnsi="ＭＳ Ｐゴシック"/>
          <w:szCs w:val="21"/>
        </w:rPr>
        <w:t>(2) 課題分析の実施にあたっては、利用者の生活全般についての状態を十分把握</w:t>
      </w:r>
    </w:p>
    <w:p>
      <w:pPr>
        <w:ind w:left="201" w:firstLine="660" w:firstLineChars="300"/>
        <w:rPr>
          <w:rFonts w:ascii="ＭＳ Ｐゴシック" w:hAnsi="ＭＳ Ｐゴシック"/>
          <w:szCs w:val="21"/>
        </w:rPr>
      </w:pPr>
      <w:r>
        <w:rPr>
          <w:rFonts w:hint="eastAsia" w:ascii="ＭＳ Ｐゴシック" w:hAnsi="ＭＳ Ｐゴシック"/>
          <w:szCs w:val="21"/>
        </w:rPr>
        <w:t>し、利用者が自立した生活を営むことができるよう支援するうえで、解決すべき課題を</w:t>
      </w:r>
    </w:p>
    <w:p>
      <w:pPr>
        <w:ind w:left="201" w:firstLine="660" w:firstLineChars="300"/>
        <w:rPr>
          <w:rFonts w:ascii="ＭＳ Ｐゴシック" w:hAnsi="ＭＳ Ｐゴシック"/>
          <w:szCs w:val="21"/>
        </w:rPr>
      </w:pPr>
      <w:r>
        <w:rPr>
          <w:rFonts w:hint="eastAsia" w:ascii="ＭＳ Ｐゴシック" w:hAnsi="ＭＳ Ｐゴシック"/>
          <w:szCs w:val="21"/>
        </w:rPr>
        <w:t>把握するものとする。</w:t>
      </w:r>
    </w:p>
    <w:p>
      <w:pPr>
        <w:ind w:left="201" w:firstLine="440" w:firstLineChars="200"/>
        <w:rPr>
          <w:rFonts w:ascii="ＭＳ Ｐゴシック" w:hAnsi="ＭＳ Ｐゴシック"/>
          <w:szCs w:val="21"/>
        </w:rPr>
      </w:pPr>
      <w:r>
        <w:rPr>
          <w:rFonts w:hint="eastAsia" w:ascii="ＭＳ Ｐゴシック" w:hAnsi="ＭＳ Ｐゴシック"/>
          <w:szCs w:val="21"/>
          <w:lang w:eastAsia="ja-JP"/>
        </w:rPr>
        <w:t>　</w:t>
      </w:r>
      <w:r>
        <w:rPr>
          <w:rFonts w:hint="eastAsia" w:ascii="ＭＳ Ｐゴシック" w:hAnsi="ＭＳ Ｐゴシック"/>
          <w:szCs w:val="21"/>
        </w:rPr>
        <w:t>(3)使用する課題分析票の種類は居宅サービスガイドライン方式とする。</w:t>
      </w:r>
    </w:p>
    <w:p>
      <w:pPr>
        <w:ind w:left="201" w:firstLine="440" w:firstLineChars="200"/>
        <w:rPr>
          <w:rFonts w:ascii="ＭＳ Ｐゴシック" w:hAnsi="ＭＳ Ｐゴシック"/>
          <w:szCs w:val="21"/>
        </w:rPr>
      </w:pPr>
    </w:p>
    <w:p>
      <w:pPr>
        <w:ind w:firstLine="440" w:firstLineChars="200"/>
        <w:rPr>
          <w:rFonts w:ascii="ＭＳ Ｐゴシック" w:hAnsi="ＭＳ Ｐゴシック"/>
          <w:szCs w:val="21"/>
        </w:rPr>
      </w:pPr>
      <w:r>
        <w:rPr>
          <w:rFonts w:hint="eastAsia" w:ascii="ＭＳ Ｐゴシック" w:hAnsi="ＭＳ Ｐゴシック"/>
          <w:szCs w:val="21"/>
        </w:rPr>
        <w:t>３  居宅サービス計画原案の作成</w:t>
      </w:r>
    </w:p>
    <w:p>
      <w:pPr>
        <w:rPr>
          <w:rFonts w:ascii="ＭＳ Ｐゴシック" w:hAnsi="ＭＳ Ｐゴシック"/>
          <w:szCs w:val="21"/>
        </w:rPr>
      </w:pPr>
      <w:r>
        <w:rPr>
          <w:rFonts w:hint="eastAsia" w:ascii="ＭＳ Ｐゴシック" w:hAnsi="ＭＳ Ｐゴシック"/>
          <w:szCs w:val="21"/>
        </w:rPr>
        <w:t xml:space="preserve">  　　　　　　利用者及びその家族の希望並びに利用者について把握された解決すべき課題に</w:t>
      </w:r>
    </w:p>
    <w:p>
      <w:pPr>
        <w:ind w:firstLine="1100" w:firstLineChars="500"/>
        <w:rPr>
          <w:rFonts w:ascii="ＭＳ Ｐゴシック" w:hAnsi="ＭＳ Ｐゴシック"/>
          <w:szCs w:val="21"/>
        </w:rPr>
      </w:pPr>
      <w:r>
        <w:rPr>
          <w:rFonts w:hint="eastAsia" w:ascii="ＭＳ Ｐゴシック" w:hAnsi="ＭＳ Ｐゴシック"/>
          <w:szCs w:val="21"/>
        </w:rPr>
        <w:t>基づき、提供されるサービスの目標及びその達成時期、サービスを利用するうえで</w:t>
      </w:r>
    </w:p>
    <w:p>
      <w:pPr>
        <w:ind w:firstLine="1100" w:firstLineChars="500"/>
        <w:rPr>
          <w:rFonts w:ascii="ＭＳ Ｐゴシック" w:hAnsi="ＭＳ Ｐゴシック"/>
          <w:szCs w:val="21"/>
        </w:rPr>
      </w:pPr>
      <w:r>
        <w:rPr>
          <w:rFonts w:hint="eastAsia" w:ascii="ＭＳ Ｐゴシック" w:hAnsi="ＭＳ Ｐゴシック"/>
          <w:szCs w:val="21"/>
        </w:rPr>
        <w:t>の留意点等を盛り込んだ居宅サービス計画の原案を作成する。</w:t>
      </w:r>
    </w:p>
    <w:p>
      <w:pPr>
        <w:ind w:firstLine="1100" w:firstLineChars="500"/>
        <w:rPr>
          <w:rFonts w:ascii="ＭＳ Ｐゴシック" w:hAnsi="ＭＳ Ｐゴシック"/>
          <w:szCs w:val="21"/>
        </w:rPr>
      </w:pPr>
    </w:p>
    <w:p>
      <w:pPr>
        <w:ind w:firstLine="440" w:firstLineChars="200"/>
        <w:rPr>
          <w:rFonts w:ascii="ＭＳ Ｐゴシック" w:hAnsi="ＭＳ Ｐゴシック"/>
          <w:szCs w:val="21"/>
        </w:rPr>
      </w:pPr>
      <w:r>
        <w:rPr>
          <w:rFonts w:hint="eastAsia" w:ascii="ＭＳ Ｐゴシック" w:hAnsi="ＭＳ Ｐゴシック"/>
          <w:szCs w:val="21"/>
        </w:rPr>
        <w:t>４  サービス担当者会議等の実施</w:t>
      </w:r>
    </w:p>
    <w:p>
      <w:pPr>
        <w:rPr>
          <w:rFonts w:ascii="ＭＳ Ｐゴシック" w:hAnsi="ＭＳ Ｐゴシック"/>
          <w:szCs w:val="21"/>
        </w:rPr>
      </w:pPr>
      <w:r>
        <w:rPr>
          <w:rFonts w:hint="eastAsia" w:ascii="ＭＳ Ｐゴシック" w:hAnsi="ＭＳ Ｐゴシック"/>
          <w:szCs w:val="21"/>
        </w:rPr>
        <w:t xml:space="preserve">  　　　　　　居宅サービス計画原案に位置づけた指定居宅サービス等の担当者を招集した、</w:t>
      </w:r>
    </w:p>
    <w:p>
      <w:pPr>
        <w:ind w:firstLine="1100" w:firstLineChars="500"/>
        <w:rPr>
          <w:rFonts w:ascii="ＭＳ Ｐゴシック" w:hAnsi="ＭＳ Ｐゴシック"/>
          <w:szCs w:val="21"/>
        </w:rPr>
      </w:pPr>
      <w:r>
        <w:rPr>
          <w:rFonts w:hint="eastAsia" w:ascii="ＭＳ Ｐゴシック" w:hAnsi="ＭＳ Ｐゴシック"/>
          <w:szCs w:val="21"/>
        </w:rPr>
        <w:t>サービス担当者会議の開催、担当者に対する照会等により、居宅サービス計画原</w:t>
      </w:r>
    </w:p>
    <w:p>
      <w:pPr>
        <w:ind w:firstLine="1100" w:firstLineChars="500"/>
        <w:rPr>
          <w:rFonts w:ascii="ＭＳ Ｐゴシック" w:hAnsi="ＭＳ Ｐゴシック"/>
          <w:szCs w:val="21"/>
        </w:rPr>
      </w:pPr>
      <w:r>
        <w:rPr>
          <w:rFonts w:hint="eastAsia" w:ascii="ＭＳ Ｐゴシック" w:hAnsi="ＭＳ Ｐゴシック"/>
          <w:szCs w:val="21"/>
        </w:rPr>
        <w:t>案の内容について、担当者から専門的見地からの意見を求めるものとする。</w:t>
      </w:r>
    </w:p>
    <w:p>
      <w:pPr>
        <w:ind w:firstLine="1100" w:firstLineChars="500"/>
        <w:rPr>
          <w:rFonts w:ascii="ＭＳ Ｐゴシック" w:hAnsi="ＭＳ Ｐゴシック"/>
          <w:szCs w:val="21"/>
        </w:rPr>
      </w:pPr>
    </w:p>
    <w:p>
      <w:pPr>
        <w:ind w:firstLine="440" w:firstLineChars="200"/>
        <w:rPr>
          <w:rFonts w:ascii="ＭＳ Ｐゴシック" w:hAnsi="ＭＳ Ｐゴシック"/>
          <w:szCs w:val="21"/>
        </w:rPr>
      </w:pPr>
      <w:r>
        <w:rPr>
          <w:rFonts w:hint="eastAsia" w:ascii="ＭＳ Ｐゴシック" w:hAnsi="ＭＳ Ｐゴシック"/>
          <w:szCs w:val="21"/>
        </w:rPr>
        <w:t>５  居宅サービス計画の確定</w:t>
      </w:r>
    </w:p>
    <w:p>
      <w:pPr>
        <w:ind w:firstLine="1100" w:firstLineChars="500"/>
        <w:rPr>
          <w:rFonts w:ascii="ＭＳ Ｐゴシック" w:hAnsi="ＭＳ Ｐゴシック"/>
          <w:szCs w:val="21"/>
        </w:rPr>
      </w:pPr>
      <w:r>
        <w:rPr>
          <w:rFonts w:hint="eastAsia" w:ascii="ＭＳ Ｐゴシック" w:hAnsi="ＭＳ Ｐゴシック"/>
          <w:szCs w:val="21"/>
        </w:rPr>
        <w:t>介護支援専門員は、居宅サービス計画に位置付けた指定居宅サービス等につい</w:t>
      </w:r>
    </w:p>
    <w:p>
      <w:pPr>
        <w:ind w:firstLine="1100" w:firstLineChars="500"/>
        <w:rPr>
          <w:rFonts w:ascii="ＭＳ Ｐゴシック" w:hAnsi="ＭＳ Ｐゴシック"/>
          <w:szCs w:val="21"/>
        </w:rPr>
      </w:pPr>
      <w:r>
        <w:rPr>
          <w:rFonts w:hint="eastAsia" w:ascii="ＭＳ Ｐゴシック" w:hAnsi="ＭＳ Ｐゴシック"/>
          <w:szCs w:val="21"/>
        </w:rPr>
        <w:t>て、保険給付の対象となるか否かを区分したうえで、その種類、内容、利用料等に</w:t>
      </w:r>
    </w:p>
    <w:p>
      <w:pPr>
        <w:ind w:left="1100" w:leftChars="500"/>
        <w:rPr>
          <w:rFonts w:ascii="ＭＳ Ｐゴシック" w:hAnsi="ＭＳ Ｐゴシック"/>
          <w:szCs w:val="21"/>
        </w:rPr>
      </w:pPr>
      <w:r>
        <w:rPr>
          <w:rFonts w:hint="eastAsia" w:ascii="ＭＳ Ｐゴシック" w:hAnsi="ＭＳ Ｐゴシック"/>
          <w:szCs w:val="21"/>
        </w:rPr>
        <w:t>ついて利用者又はその家族に対して説明し、文書により利用者の同意を得るものとする。</w:t>
      </w:r>
    </w:p>
    <w:p>
      <w:pPr>
        <w:rPr>
          <w:rFonts w:ascii="ＭＳ Ｐゴシック" w:hAnsi="ＭＳ Ｐゴシック"/>
          <w:szCs w:val="21"/>
        </w:rPr>
      </w:pPr>
    </w:p>
    <w:p>
      <w:pPr>
        <w:autoSpaceDE w:val="0"/>
        <w:autoSpaceDN w:val="0"/>
        <w:ind w:firstLine="440" w:firstLineChars="200"/>
        <w:rPr>
          <w:rFonts w:ascii="ＭＳ 明朝" w:hAnsi="ＭＳ 明朝"/>
          <w:szCs w:val="21"/>
        </w:rPr>
      </w:pPr>
      <w:r>
        <w:rPr>
          <w:rFonts w:hint="eastAsia" w:ascii="ＭＳ 明朝" w:hAnsi="ＭＳ 明朝"/>
          <w:szCs w:val="21"/>
        </w:rPr>
        <w:t>６　</w:t>
      </w:r>
      <w:r>
        <w:rPr>
          <w:rFonts w:hint="eastAsia"/>
        </w:rPr>
        <w:t>居宅介護支援事業所とサービス事業所の連携</w:t>
      </w:r>
    </w:p>
    <w:p>
      <w:pPr>
        <w:autoSpaceDE w:val="0"/>
        <w:autoSpaceDN w:val="0"/>
        <w:ind w:left="220" w:leftChars="100" w:firstLine="880" w:firstLineChars="400"/>
      </w:pPr>
      <w:r>
        <w:rPr>
          <w:rFonts w:hint="eastAsia"/>
        </w:rPr>
        <w:t>介護支援専門員は、居宅サービスに位置付けた指定居宅サービス事業者等に対</w:t>
      </w:r>
    </w:p>
    <w:p>
      <w:pPr>
        <w:autoSpaceDE w:val="0"/>
        <w:autoSpaceDN w:val="0"/>
        <w:ind w:left="220" w:leftChars="100" w:firstLine="880" w:firstLineChars="400"/>
        <w:rPr>
          <w:rFonts w:ascii="ＭＳ 明朝" w:hAnsi="ＭＳ 明朝"/>
          <w:szCs w:val="21"/>
        </w:rPr>
      </w:pPr>
      <w:r>
        <w:rPr>
          <w:rFonts w:hint="eastAsia"/>
        </w:rPr>
        <w:t>して、個別サービス計画の提出を求めるものとする</w:t>
      </w:r>
      <w:r>
        <w:rPr>
          <w:rFonts w:hint="eastAsia" w:ascii="ＭＳ 明朝" w:hAnsi="ＭＳ 明朝"/>
          <w:szCs w:val="21"/>
        </w:rPr>
        <w:t>。</w:t>
      </w:r>
    </w:p>
    <w:p>
      <w:pPr>
        <w:autoSpaceDE w:val="0"/>
        <w:autoSpaceDN w:val="0"/>
        <w:ind w:left="220" w:leftChars="100" w:firstLine="880" w:firstLineChars="400"/>
      </w:pPr>
    </w:p>
    <w:p>
      <w:pPr>
        <w:autoSpaceDE w:val="0"/>
        <w:autoSpaceDN w:val="0"/>
        <w:ind w:firstLine="440" w:firstLineChars="200"/>
        <w:rPr>
          <w:rFonts w:ascii="ＭＳ 明朝" w:hAnsi="ＭＳ 明朝"/>
          <w:szCs w:val="21"/>
        </w:rPr>
      </w:pPr>
      <w:r>
        <w:rPr>
          <w:rFonts w:hint="eastAsia" w:ascii="ＭＳ 明朝" w:hAnsi="ＭＳ 明朝"/>
          <w:szCs w:val="21"/>
        </w:rPr>
        <w:t>７　サービス実施状況の継続的な把握及び評価</w:t>
      </w:r>
    </w:p>
    <w:p>
      <w:pPr>
        <w:autoSpaceDE w:val="0"/>
        <w:autoSpaceDN w:val="0"/>
        <w:ind w:left="220" w:leftChars="100" w:firstLine="880" w:firstLineChars="400"/>
        <w:rPr>
          <w:rFonts w:ascii="ＭＳ 明朝" w:hAnsi="ＭＳ 明朝"/>
          <w:szCs w:val="21"/>
        </w:rPr>
      </w:pPr>
      <w:r>
        <w:rPr>
          <w:rFonts w:hint="eastAsia" w:ascii="ＭＳ 明朝" w:hAnsi="ＭＳ 明朝"/>
          <w:szCs w:val="21"/>
        </w:rPr>
        <w:t>居宅サービス計画の作成後においても、利用者及びその家族、指定居宅サービス</w:t>
      </w:r>
    </w:p>
    <w:p>
      <w:pPr>
        <w:autoSpaceDE w:val="0"/>
        <w:autoSpaceDN w:val="0"/>
        <w:ind w:left="220" w:leftChars="100" w:firstLine="880" w:firstLineChars="400"/>
        <w:rPr>
          <w:rFonts w:ascii="ＭＳ 明朝" w:hAnsi="ＭＳ 明朝"/>
          <w:szCs w:val="21"/>
        </w:rPr>
      </w:pPr>
      <w:r>
        <w:rPr>
          <w:rFonts w:hint="eastAsia" w:ascii="ＭＳ 明朝" w:hAnsi="ＭＳ 明朝"/>
          <w:szCs w:val="21"/>
        </w:rPr>
        <w:t>事業者等との連絡を継続的に行うことにより、居宅サービス計画の実施状況や利</w:t>
      </w:r>
    </w:p>
    <w:p>
      <w:pPr>
        <w:autoSpaceDE w:val="0"/>
        <w:autoSpaceDN w:val="0"/>
        <w:ind w:left="220" w:leftChars="100" w:firstLine="880" w:firstLineChars="400"/>
        <w:rPr>
          <w:rFonts w:ascii="ＭＳ 明朝" w:hAnsi="ＭＳ 明朝"/>
          <w:szCs w:val="21"/>
        </w:rPr>
      </w:pPr>
      <w:r>
        <w:rPr>
          <w:rFonts w:hint="eastAsia" w:ascii="ＭＳ 明朝" w:hAnsi="ＭＳ 明朝"/>
          <w:szCs w:val="21"/>
        </w:rPr>
        <w:t>用者についての解決すべき課題についての把握を行い、必要に応じて居宅サービ</w:t>
      </w:r>
    </w:p>
    <w:p>
      <w:pPr>
        <w:autoSpaceDE w:val="0"/>
        <w:autoSpaceDN w:val="0"/>
        <w:ind w:left="220" w:leftChars="100" w:firstLine="880" w:firstLineChars="400"/>
        <w:rPr>
          <w:rFonts w:ascii="ＭＳ 明朝" w:hAnsi="ＭＳ 明朝"/>
          <w:szCs w:val="21"/>
        </w:rPr>
      </w:pPr>
      <w:r>
        <w:rPr>
          <w:rFonts w:hint="eastAsia" w:ascii="ＭＳ 明朝" w:hAnsi="ＭＳ 明朝"/>
          <w:szCs w:val="21"/>
        </w:rPr>
        <w:t>ス計画の変更、指定居宅サービス事業者等との連絡調整その他の便宜の提供を</w:t>
      </w:r>
    </w:p>
    <w:p>
      <w:pPr>
        <w:autoSpaceDE w:val="0"/>
        <w:autoSpaceDN w:val="0"/>
        <w:ind w:left="220" w:leftChars="100" w:firstLine="880" w:firstLineChars="400"/>
        <w:rPr>
          <w:rFonts w:ascii="ＭＳ 明朝" w:hAnsi="ＭＳ 明朝"/>
          <w:szCs w:val="21"/>
        </w:rPr>
      </w:pPr>
      <w:r>
        <w:rPr>
          <w:rFonts w:hint="eastAsia" w:ascii="ＭＳ 明朝" w:hAnsi="ＭＳ 明朝"/>
          <w:szCs w:val="21"/>
        </w:rPr>
        <w:t>行うものとする。</w:t>
      </w:r>
    </w:p>
    <w:p>
      <w:pPr>
        <w:autoSpaceDE w:val="0"/>
        <w:autoSpaceDN w:val="0"/>
        <w:ind w:left="220" w:leftChars="100" w:firstLine="880" w:firstLineChars="400"/>
      </w:pPr>
    </w:p>
    <w:p>
      <w:pPr>
        <w:autoSpaceDE w:val="0"/>
        <w:autoSpaceDN w:val="0"/>
        <w:ind w:firstLine="440" w:firstLineChars="200"/>
        <w:rPr>
          <w:rFonts w:ascii="ＭＳ 明朝" w:hAnsi="ＭＳ 明朝"/>
          <w:szCs w:val="21"/>
        </w:rPr>
      </w:pPr>
      <w:r>
        <w:rPr>
          <w:rFonts w:hint="eastAsia" w:ascii="ＭＳ 明朝" w:hAnsi="ＭＳ 明朝"/>
          <w:szCs w:val="21"/>
        </w:rPr>
        <w:t>８　</w:t>
      </w:r>
      <w:r>
        <w:rPr>
          <w:rFonts w:hint="eastAsia"/>
        </w:rPr>
        <w:t>地域ケア会議における関係者間の情報共有</w:t>
      </w:r>
    </w:p>
    <w:p>
      <w:pPr>
        <w:autoSpaceDE w:val="0"/>
        <w:autoSpaceDN w:val="0"/>
        <w:ind w:left="220" w:leftChars="100" w:firstLine="880" w:firstLineChars="400"/>
      </w:pPr>
      <w:r>
        <w:rPr>
          <w:rFonts w:hint="eastAsia"/>
        </w:rPr>
        <w:t>地域ケア会議において、個別のケアマネジメント事例の提供の求めがあった場合</w:t>
      </w:r>
    </w:p>
    <w:p>
      <w:pPr>
        <w:autoSpaceDE w:val="0"/>
        <w:autoSpaceDN w:val="0"/>
        <w:ind w:left="220" w:leftChars="100" w:firstLine="880" w:firstLineChars="400"/>
      </w:pPr>
      <w:r>
        <w:rPr>
          <w:rFonts w:hint="eastAsia"/>
        </w:rPr>
        <w:t>には、これに協力するよう努めることとする。</w:t>
      </w:r>
    </w:p>
    <w:p>
      <w:pPr>
        <w:autoSpaceDE w:val="0"/>
        <w:autoSpaceDN w:val="0"/>
        <w:ind w:left="220" w:hanging="220" w:hangingChars="100"/>
      </w:pPr>
    </w:p>
    <w:p>
      <w:pPr>
        <w:rPr>
          <w:rFonts w:ascii="ＭＳ Ｐゴシック" w:hAnsi="ＭＳ Ｐゴシック"/>
          <w:szCs w:val="21"/>
        </w:rPr>
      </w:pPr>
      <w:r>
        <w:rPr>
          <w:rFonts w:hint="eastAsia" w:ascii="ＭＳ Ｐゴシック" w:hAnsi="ＭＳ Ｐゴシック"/>
          <w:szCs w:val="21"/>
        </w:rPr>
        <w:t>（利用料等）</w:t>
      </w:r>
    </w:p>
    <w:p>
      <w:pPr>
        <w:rPr>
          <w:rFonts w:ascii="ＭＳ Ｐゴシック" w:hAnsi="ＭＳ Ｐゴシック"/>
          <w:szCs w:val="21"/>
        </w:rPr>
      </w:pPr>
      <w:r>
        <w:rPr>
          <w:rFonts w:hint="eastAsia" w:ascii="ＭＳ Ｐゴシック" w:hAnsi="ＭＳ Ｐゴシック"/>
          <w:szCs w:val="21"/>
        </w:rPr>
        <w:t>第７条  居宅介護支援の利用料その他の費用の額は次のとおりとする。</w:t>
      </w:r>
    </w:p>
    <w:p>
      <w:pPr>
        <w:ind w:firstLine="440" w:firstLineChars="200"/>
        <w:rPr>
          <w:rFonts w:ascii="ＭＳ Ｐゴシック" w:hAnsi="ＭＳ Ｐゴシック"/>
          <w:szCs w:val="21"/>
        </w:rPr>
      </w:pPr>
      <w:r>
        <w:rPr>
          <w:rFonts w:hint="eastAsia" w:ascii="ＭＳ Ｐゴシック" w:hAnsi="ＭＳ Ｐゴシック"/>
          <w:szCs w:val="21"/>
        </w:rPr>
        <w:t>１  法定代理受領以外の利用料は、厚生労働大臣が定める基準（告示上の報酬額）によ</w:t>
      </w:r>
    </w:p>
    <w:p>
      <w:pPr>
        <w:ind w:firstLine="880" w:firstLineChars="400"/>
        <w:rPr>
          <w:rFonts w:ascii="ＭＳ Ｐゴシック" w:hAnsi="ＭＳ Ｐゴシック"/>
          <w:szCs w:val="21"/>
        </w:rPr>
      </w:pPr>
      <w:r>
        <w:rPr>
          <w:rFonts w:hint="eastAsia" w:ascii="ＭＳ Ｐゴシック" w:hAnsi="ＭＳ Ｐゴシック"/>
          <w:szCs w:val="21"/>
        </w:rPr>
        <w:t>るものとする。</w:t>
      </w:r>
    </w:p>
    <w:p>
      <w:pPr>
        <w:ind w:firstLine="880" w:firstLineChars="400"/>
        <w:rPr>
          <w:rFonts w:ascii="ＭＳ Ｐゴシック" w:hAnsi="ＭＳ Ｐゴシック"/>
          <w:szCs w:val="21"/>
        </w:rPr>
      </w:pPr>
    </w:p>
    <w:p>
      <w:pPr>
        <w:ind w:firstLine="440" w:firstLineChars="200"/>
        <w:rPr>
          <w:rFonts w:ascii="ＭＳ Ｐゴシック" w:hAnsi="ＭＳ Ｐゴシック"/>
          <w:szCs w:val="21"/>
        </w:rPr>
      </w:pPr>
      <w:r>
        <w:rPr>
          <w:rFonts w:hint="eastAsia" w:ascii="ＭＳ Ｐゴシック" w:hAnsi="ＭＳ Ｐゴシック"/>
          <w:szCs w:val="21"/>
        </w:rPr>
        <w:t>２  提供した指定居宅介護支援について法定代理受領以外の利用料の支払を受けた場</w:t>
      </w:r>
    </w:p>
    <w:p>
      <w:pPr>
        <w:ind w:firstLine="880" w:firstLineChars="400"/>
        <w:rPr>
          <w:rFonts w:ascii="ＭＳ Ｐゴシック" w:hAnsi="ＭＳ Ｐゴシック"/>
          <w:szCs w:val="21"/>
        </w:rPr>
      </w:pPr>
      <w:r>
        <w:rPr>
          <w:rFonts w:hint="eastAsia" w:ascii="ＭＳ Ｐゴシック" w:hAnsi="ＭＳ Ｐゴシック"/>
          <w:szCs w:val="21"/>
        </w:rPr>
        <w:t>合、領収書及び指定居宅介護支援提供証明書を交付する。</w:t>
      </w:r>
    </w:p>
    <w:p>
      <w:pPr>
        <w:ind w:firstLine="880" w:firstLineChars="400"/>
        <w:rPr>
          <w:rFonts w:ascii="ＭＳ Ｐゴシック" w:hAnsi="ＭＳ Ｐゴシック"/>
          <w:szCs w:val="21"/>
        </w:rPr>
      </w:pPr>
    </w:p>
    <w:p>
      <w:pPr>
        <w:ind w:firstLine="440" w:firstLineChars="200"/>
        <w:rPr>
          <w:rFonts w:ascii="ＭＳ Ｐゴシック" w:hAnsi="ＭＳ Ｐゴシック"/>
          <w:szCs w:val="21"/>
        </w:rPr>
      </w:pPr>
      <w:r>
        <w:rPr>
          <w:rFonts w:hint="eastAsia" w:ascii="ＭＳ Ｐゴシック" w:hAnsi="ＭＳ Ｐゴシック"/>
          <w:szCs w:val="21"/>
        </w:rPr>
        <w:t>３  次条に定める通常の事業の実施地域を越えて行う事業に要する交通費は、その実費</w:t>
      </w:r>
    </w:p>
    <w:p>
      <w:pPr>
        <w:ind w:firstLine="880" w:firstLineChars="400"/>
        <w:rPr>
          <w:rFonts w:ascii="ＭＳ Ｐゴシック" w:hAnsi="ＭＳ Ｐゴシック"/>
          <w:szCs w:val="21"/>
        </w:rPr>
      </w:pPr>
      <w:r>
        <w:rPr>
          <w:rFonts w:hint="eastAsia" w:ascii="ＭＳ Ｐゴシック" w:hAnsi="ＭＳ Ｐゴシック"/>
          <w:szCs w:val="21"/>
        </w:rPr>
        <w:t>を徴収する。</w:t>
      </w:r>
    </w:p>
    <w:p>
      <w:pPr>
        <w:rPr>
          <w:rFonts w:ascii="ＭＳ Ｐゴシック" w:hAnsi="ＭＳ Ｐゴシック"/>
          <w:szCs w:val="21"/>
        </w:rPr>
      </w:pPr>
    </w:p>
    <w:p>
      <w:pPr>
        <w:rPr>
          <w:rFonts w:ascii="ＭＳ Ｐゴシック" w:hAnsi="ＭＳ Ｐゴシック"/>
          <w:szCs w:val="21"/>
        </w:rPr>
      </w:pPr>
    </w:p>
    <w:p>
      <w:pPr>
        <w:rPr>
          <w:rFonts w:ascii="ＭＳ Ｐゴシック" w:hAnsi="ＭＳ Ｐゴシック"/>
          <w:szCs w:val="21"/>
        </w:rPr>
      </w:pPr>
      <w:r>
        <w:rPr>
          <w:rFonts w:hint="eastAsia" w:ascii="ＭＳ Ｐゴシック" w:hAnsi="ＭＳ Ｐゴシック"/>
          <w:szCs w:val="21"/>
        </w:rPr>
        <w:t>（通常の事業の実施地域）</w:t>
      </w:r>
    </w:p>
    <w:p>
      <w:pPr>
        <w:rPr>
          <w:rFonts w:ascii="ＭＳ Ｐゴシック" w:hAnsi="ＭＳ Ｐゴシック"/>
          <w:szCs w:val="21"/>
        </w:rPr>
      </w:pPr>
      <w:r>
        <w:rPr>
          <w:rFonts w:hint="eastAsia" w:ascii="ＭＳ Ｐゴシック" w:hAnsi="ＭＳ Ｐゴシック"/>
          <w:szCs w:val="21"/>
        </w:rPr>
        <w:t>第８条  通常の事業の実施地域は、茨木市内の区域とする。</w:t>
      </w:r>
    </w:p>
    <w:p>
      <w:pPr>
        <w:rPr>
          <w:rFonts w:ascii="ＭＳ Ｐゴシック" w:hAnsi="ＭＳ Ｐゴシック"/>
          <w:szCs w:val="21"/>
        </w:rPr>
      </w:pPr>
    </w:p>
    <w:p>
      <w:pPr>
        <w:rPr>
          <w:rFonts w:ascii="ＭＳ Ｐゴシック" w:hAnsi="ＭＳ Ｐゴシック"/>
          <w:szCs w:val="21"/>
        </w:rPr>
      </w:pPr>
    </w:p>
    <w:p>
      <w:pPr>
        <w:rPr>
          <w:rFonts w:ascii="ＭＳ Ｐゴシック" w:hAnsi="ＭＳ Ｐゴシック"/>
          <w:szCs w:val="21"/>
        </w:rPr>
      </w:pPr>
      <w:r>
        <w:rPr>
          <w:rFonts w:hint="eastAsia" w:ascii="ＭＳ Ｐゴシック" w:hAnsi="ＭＳ Ｐゴシック"/>
          <w:szCs w:val="21"/>
        </w:rPr>
        <w:t>（虐待防止に関する事項）</w:t>
      </w:r>
    </w:p>
    <w:p>
      <w:pPr>
        <w:ind w:left="220" w:hanging="220" w:hangingChars="100"/>
        <w:rPr>
          <w:rFonts w:ascii="ＭＳ Ｐゴシック" w:hAnsi="ＭＳ Ｐゴシック"/>
          <w:szCs w:val="21"/>
        </w:rPr>
      </w:pPr>
      <w:r>
        <w:rPr>
          <w:rFonts w:hint="eastAsia" w:ascii="ＭＳ Ｐゴシック" w:hAnsi="ＭＳ Ｐゴシック"/>
          <w:szCs w:val="21"/>
        </w:rPr>
        <w:t>第９条　事業所は、利用者の人権の擁護・虐待等の防止のため次の措置を講ずるものとする。</w:t>
      </w:r>
    </w:p>
    <w:p>
      <w:pPr>
        <w:ind w:firstLine="220" w:firstLineChars="100"/>
        <w:rPr>
          <w:rFonts w:ascii="ＭＳ Ｐゴシック" w:hAnsi="ＭＳ Ｐゴシック"/>
          <w:szCs w:val="21"/>
        </w:rPr>
      </w:pPr>
      <w:r>
        <w:rPr>
          <w:rFonts w:hint="eastAsia" w:ascii="ＭＳ Ｐゴシック" w:hAnsi="ＭＳ Ｐゴシック"/>
          <w:szCs w:val="21"/>
        </w:rPr>
        <w:t>（１）虐待を防止するための従業者に対する研修の実施</w:t>
      </w:r>
    </w:p>
    <w:p>
      <w:pPr>
        <w:ind w:firstLine="220" w:firstLineChars="100"/>
        <w:rPr>
          <w:rFonts w:ascii="ＭＳ Ｐゴシック" w:hAnsi="ＭＳ Ｐゴシック"/>
          <w:szCs w:val="21"/>
        </w:rPr>
      </w:pPr>
      <w:r>
        <w:rPr>
          <w:rFonts w:hint="eastAsia" w:ascii="ＭＳ Ｐゴシック" w:hAnsi="ＭＳ Ｐゴシック"/>
          <w:szCs w:val="21"/>
        </w:rPr>
        <w:t>（２）利用者及びその家族からの苦情処理体制の整備</w:t>
      </w:r>
    </w:p>
    <w:p>
      <w:pPr>
        <w:ind w:firstLine="220" w:firstLineChars="100"/>
        <w:rPr>
          <w:rFonts w:ascii="ＭＳ Ｐゴシック" w:hAnsi="ＭＳ Ｐゴシック"/>
          <w:szCs w:val="21"/>
        </w:rPr>
      </w:pPr>
      <w:r>
        <w:rPr>
          <w:rFonts w:hint="eastAsia" w:ascii="ＭＳ Ｐゴシック" w:hAnsi="ＭＳ Ｐゴシック"/>
          <w:szCs w:val="21"/>
        </w:rPr>
        <w:t>（３）その他虐待防止のために必要な措置</w:t>
      </w:r>
    </w:p>
    <w:p>
      <w:pPr>
        <w:ind w:firstLine="220" w:firstLineChars="100"/>
        <w:rPr>
          <w:rFonts w:ascii="ＭＳ Ｐゴシック" w:hAnsi="ＭＳ Ｐゴシック"/>
          <w:szCs w:val="21"/>
        </w:rPr>
      </w:pPr>
    </w:p>
    <w:p>
      <w:pPr>
        <w:ind w:left="220" w:firstLine="220" w:firstLineChars="100"/>
        <w:rPr>
          <w:rFonts w:ascii="ＭＳ Ｐゴシック" w:hAnsi="ＭＳ Ｐゴシック"/>
          <w:szCs w:val="21"/>
        </w:rPr>
      </w:pPr>
      <w:r>
        <w:rPr>
          <w:rFonts w:hint="eastAsia" w:ascii="ＭＳ Ｐゴシック" w:hAnsi="ＭＳ Ｐゴシック"/>
          <w:szCs w:val="21"/>
        </w:rPr>
        <w:t>２　事業所は、サービス提供中に、当該事業所従業者又は養護者（利用者の家族等高齢</w:t>
      </w:r>
    </w:p>
    <w:p>
      <w:pPr>
        <w:ind w:left="220" w:firstLine="220" w:firstLineChars="100"/>
        <w:rPr>
          <w:rFonts w:ascii="ＭＳ Ｐゴシック" w:hAnsi="ＭＳ Ｐゴシック"/>
          <w:szCs w:val="21"/>
        </w:rPr>
      </w:pPr>
      <w:r>
        <w:rPr>
          <w:rFonts w:hint="eastAsia" w:ascii="ＭＳ Ｐゴシック" w:hAnsi="ＭＳ Ｐゴシック"/>
          <w:szCs w:val="21"/>
        </w:rPr>
        <w:t>者を現に養護する者）による虐待を受けたと思われる利用者を発見した場合は、速やか</w:t>
      </w:r>
    </w:p>
    <w:p>
      <w:pPr>
        <w:ind w:left="220" w:firstLine="220" w:firstLineChars="100"/>
        <w:rPr>
          <w:rFonts w:ascii="ＭＳ Ｐゴシック" w:hAnsi="ＭＳ Ｐゴシック"/>
          <w:szCs w:val="21"/>
        </w:rPr>
      </w:pPr>
      <w:r>
        <w:rPr>
          <w:rFonts w:hint="eastAsia" w:ascii="ＭＳ Ｐゴシック" w:hAnsi="ＭＳ Ｐゴシック"/>
          <w:szCs w:val="21"/>
        </w:rPr>
        <w:t>に、これを市町村に通報するものとする。</w:t>
      </w:r>
    </w:p>
    <w:p>
      <w:pPr>
        <w:rPr>
          <w:rFonts w:ascii="ＭＳ Ｐゴシック" w:hAnsi="ＭＳ Ｐゴシック"/>
          <w:szCs w:val="21"/>
        </w:rPr>
      </w:pPr>
    </w:p>
    <w:p>
      <w:pPr>
        <w:rPr>
          <w:rFonts w:ascii="ＭＳ Ｐゴシック" w:hAnsi="ＭＳ Ｐゴシック"/>
          <w:szCs w:val="21"/>
        </w:rPr>
      </w:pPr>
      <w:r>
        <w:rPr>
          <w:rFonts w:hint="eastAsia" w:ascii="ＭＳ Ｐゴシック" w:hAnsi="ＭＳ Ｐゴシック"/>
          <w:szCs w:val="21"/>
        </w:rPr>
        <w:t>※（３）その他虐待防止のために必要な措置の具体例</w:t>
      </w:r>
    </w:p>
    <w:p>
      <w:pPr>
        <w:rPr>
          <w:rFonts w:ascii="ＭＳ Ｐゴシック" w:hAnsi="ＭＳ Ｐゴシック"/>
          <w:szCs w:val="21"/>
        </w:rPr>
      </w:pPr>
      <w:r>
        <w:rPr>
          <w:rFonts w:hint="eastAsia" w:ascii="ＭＳ Ｐゴシック" w:hAnsi="ＭＳ Ｐゴシック"/>
          <w:szCs w:val="21"/>
        </w:rPr>
        <w:t>　　・虐待防止に関する責任者の選定及び措置</w:t>
      </w:r>
    </w:p>
    <w:p>
      <w:pPr>
        <w:numPr>
          <w:ilvl w:val="0"/>
          <w:numId w:val="2"/>
        </w:numPr>
        <w:rPr>
          <w:rFonts w:ascii="ＭＳ Ｐゴシック" w:hAnsi="ＭＳ Ｐゴシック"/>
          <w:szCs w:val="21"/>
        </w:rPr>
      </w:pPr>
      <w:r>
        <w:rPr>
          <w:rFonts w:hint="eastAsia" w:ascii="ＭＳ Ｐゴシック" w:hAnsi="ＭＳ Ｐゴシック"/>
          <w:szCs w:val="21"/>
        </w:rPr>
        <w:t>成年後見制度の利用支援</w:t>
      </w:r>
    </w:p>
    <w:p>
      <w:pPr>
        <w:numPr>
          <w:ilvl w:val="0"/>
          <w:numId w:val="2"/>
        </w:numPr>
        <w:rPr>
          <w:rFonts w:ascii="ＭＳ Ｐゴシック" w:hAnsi="ＭＳ Ｐゴシック"/>
          <w:szCs w:val="21"/>
        </w:rPr>
      </w:pPr>
      <w:r>
        <w:rPr>
          <w:rFonts w:hint="eastAsia" w:ascii="ＭＳ Ｐゴシック" w:hAnsi="ＭＳ Ｐゴシック"/>
          <w:szCs w:val="21"/>
        </w:rPr>
        <w:t>介護相談員の受入れ</w:t>
      </w:r>
    </w:p>
    <w:p>
      <w:pPr>
        <w:numPr>
          <w:ilvl w:val="0"/>
          <w:numId w:val="0"/>
        </w:numPr>
        <w:ind w:left="420" w:leftChars="0"/>
        <w:rPr>
          <w:rFonts w:ascii="ＭＳ Ｐゴシック" w:hAnsi="ＭＳ Ｐゴシック"/>
          <w:szCs w:val="21"/>
        </w:rPr>
      </w:pPr>
    </w:p>
    <w:p>
      <w:pPr>
        <w:rPr>
          <w:rFonts w:hint="eastAsia" w:ascii="ＭＳ Ｐゴシック" w:hAnsi="ＭＳ Ｐゴシック"/>
          <w:color w:val="auto"/>
          <w:szCs w:val="21"/>
          <w:highlight w:val="none"/>
          <w:lang w:val="en-US" w:eastAsia="ja-JP"/>
        </w:rPr>
      </w:pPr>
      <w:r>
        <w:rPr>
          <w:rFonts w:hint="eastAsia" w:ascii="ＭＳ Ｐゴシック" w:hAnsi="ＭＳ Ｐゴシック"/>
          <w:color w:val="auto"/>
          <w:szCs w:val="21"/>
          <w:highlight w:val="none"/>
          <w:lang w:val="en-US" w:eastAsia="ja-JP"/>
        </w:rPr>
        <w:t>（事故発生時の対応）</w:t>
      </w:r>
    </w:p>
    <w:p>
      <w:pPr>
        <w:numPr>
          <w:ilvl w:val="0"/>
          <w:numId w:val="3"/>
        </w:numPr>
        <w:rPr>
          <w:rFonts w:hint="eastAsia" w:ascii="ＭＳ Ｐゴシック" w:hAnsi="ＭＳ Ｐゴシック"/>
          <w:color w:val="auto"/>
          <w:szCs w:val="21"/>
          <w:highlight w:val="none"/>
          <w:lang w:val="en-US" w:eastAsia="ja-JP"/>
        </w:rPr>
      </w:pPr>
      <w:r>
        <w:rPr>
          <w:rFonts w:hint="eastAsia" w:ascii="ＭＳ Ｐゴシック" w:hAnsi="ＭＳ Ｐゴシック"/>
          <w:color w:val="auto"/>
          <w:szCs w:val="21"/>
          <w:highlight w:val="none"/>
          <w:lang w:val="en-US" w:eastAsia="ja-JP"/>
        </w:rPr>
        <w:t>本事業所は利用者に対する指定居宅介護支援の提供により事故が発生した場合には速やかに市町村、利用者の家族等に連絡を行うとともに、必要な措置を講じるものとする。</w:t>
      </w:r>
    </w:p>
    <w:p>
      <w:pPr>
        <w:numPr>
          <w:ilvl w:val="0"/>
          <w:numId w:val="0"/>
        </w:numPr>
        <w:rPr>
          <w:rFonts w:hint="eastAsia" w:ascii="ＭＳ Ｐゴシック" w:hAnsi="ＭＳ Ｐゴシック"/>
          <w:color w:val="auto"/>
          <w:szCs w:val="21"/>
          <w:highlight w:val="none"/>
          <w:lang w:val="en-US" w:eastAsia="ja-JP"/>
        </w:rPr>
      </w:pPr>
    </w:p>
    <w:p>
      <w:pPr>
        <w:numPr>
          <w:ilvl w:val="0"/>
          <w:numId w:val="0"/>
        </w:numPr>
        <w:rPr>
          <w:rFonts w:hint="eastAsia" w:ascii="ＭＳ Ｐゴシック" w:hAnsi="ＭＳ Ｐゴシック"/>
          <w:color w:val="auto"/>
          <w:szCs w:val="21"/>
          <w:highlight w:val="none"/>
          <w:lang w:val="en-US" w:eastAsia="ja-JP"/>
        </w:rPr>
      </w:pPr>
      <w:r>
        <w:rPr>
          <w:rFonts w:hint="eastAsia" w:ascii="ＭＳ Ｐゴシック" w:hAnsi="ＭＳ Ｐゴシック"/>
          <w:color w:val="auto"/>
          <w:szCs w:val="21"/>
          <w:highlight w:val="none"/>
          <w:lang w:val="en-US" w:eastAsia="ja-JP"/>
        </w:rPr>
        <w:t>２　前項の事故の状況及び事故に際してとった処置について記録を行うものとする。</w:t>
      </w:r>
    </w:p>
    <w:p>
      <w:pPr>
        <w:numPr>
          <w:ilvl w:val="0"/>
          <w:numId w:val="0"/>
        </w:numPr>
        <w:rPr>
          <w:rFonts w:hint="eastAsia" w:ascii="ＭＳ Ｐゴシック" w:hAnsi="ＭＳ Ｐゴシック"/>
          <w:szCs w:val="21"/>
          <w:highlight w:val="none"/>
          <w:lang w:val="en-US" w:eastAsia="ja-JP"/>
        </w:rPr>
      </w:pPr>
    </w:p>
    <w:p>
      <w:pPr>
        <w:numPr>
          <w:ilvl w:val="0"/>
          <w:numId w:val="0"/>
        </w:numPr>
        <w:rPr>
          <w:rFonts w:hint="eastAsia" w:ascii="ＭＳ Ｐゴシック" w:hAnsi="ＭＳ Ｐゴシック"/>
          <w:szCs w:val="21"/>
          <w:highlight w:val="none"/>
          <w:lang w:val="en-US" w:eastAsia="ja-JP"/>
        </w:rPr>
      </w:pPr>
      <w:r>
        <w:rPr>
          <w:rFonts w:hint="eastAsia" w:ascii="ＭＳ Ｐゴシック" w:hAnsi="ＭＳ Ｐゴシック"/>
          <w:szCs w:val="21"/>
          <w:highlight w:val="none"/>
          <w:lang w:val="en-US" w:eastAsia="ja-JP"/>
        </w:rPr>
        <w:t>３　利用者に対する指定居宅介護支援の提供により賠償すべき事故が発生した場合は、損害賠償を速やかに行うものとする。</w:t>
      </w:r>
    </w:p>
    <w:p>
      <w:pPr>
        <w:numPr>
          <w:ilvl w:val="0"/>
          <w:numId w:val="0"/>
        </w:numPr>
        <w:rPr>
          <w:rFonts w:hint="eastAsia" w:ascii="ＭＳ Ｐゴシック" w:hAnsi="ＭＳ Ｐゴシック"/>
          <w:szCs w:val="21"/>
          <w:highlight w:val="none"/>
          <w:lang w:val="en-US" w:eastAsia="ja-JP"/>
        </w:rPr>
      </w:pPr>
      <w:r>
        <w:rPr>
          <w:rFonts w:hint="eastAsia" w:ascii="ＭＳ Ｐゴシック" w:hAnsi="ＭＳ Ｐゴシック"/>
          <w:szCs w:val="21"/>
          <w:highlight w:val="none"/>
          <w:lang w:val="en-US" w:eastAsia="ja-JP"/>
        </w:rPr>
        <w:t>　</w:t>
      </w:r>
    </w:p>
    <w:p>
      <w:pPr>
        <w:numPr>
          <w:ilvl w:val="0"/>
          <w:numId w:val="0"/>
        </w:numPr>
        <w:rPr>
          <w:rFonts w:hint="eastAsia" w:ascii="ＭＳ Ｐゴシック" w:hAnsi="ＭＳ Ｐゴシック"/>
          <w:szCs w:val="21"/>
          <w:highlight w:val="none"/>
          <w:lang w:val="en-US" w:eastAsia="ja-JP"/>
        </w:rPr>
      </w:pPr>
      <w:r>
        <w:rPr>
          <w:rFonts w:hint="eastAsia" w:ascii="ＭＳ Ｐゴシック" w:hAnsi="ＭＳ Ｐゴシック"/>
          <w:szCs w:val="21"/>
          <w:highlight w:val="none"/>
          <w:lang w:val="en-US" w:eastAsia="ja-JP"/>
        </w:rPr>
        <w:t>（苦情処理）　　　　　　　　　　　　　　　　　　</w:t>
      </w:r>
    </w:p>
    <w:p>
      <w:pPr>
        <w:numPr>
          <w:ilvl w:val="0"/>
          <w:numId w:val="3"/>
        </w:numPr>
        <w:rPr>
          <w:rFonts w:hint="eastAsia" w:ascii="ＭＳ Ｐゴシック" w:hAnsi="ＭＳ Ｐゴシック"/>
          <w:szCs w:val="21"/>
          <w:highlight w:val="none"/>
          <w:lang w:val="en-US" w:eastAsia="ja-JP"/>
        </w:rPr>
      </w:pPr>
      <w:r>
        <w:rPr>
          <w:rFonts w:hint="eastAsia" w:ascii="ＭＳ Ｐゴシック" w:hAnsi="ＭＳ Ｐゴシック"/>
          <w:szCs w:val="21"/>
          <w:highlight w:val="none"/>
          <w:lang w:val="en-US" w:eastAsia="ja-JP"/>
        </w:rPr>
        <w:t>指定居宅介護支援に係る利用者やその家族からの苦情に迅速かつ適切に対応するために必要な措置を講じるものとする。</w:t>
      </w:r>
    </w:p>
    <w:p>
      <w:pPr>
        <w:numPr>
          <w:ilvl w:val="0"/>
          <w:numId w:val="0"/>
        </w:numPr>
        <w:rPr>
          <w:rFonts w:hint="eastAsia" w:ascii="ＭＳ Ｐゴシック" w:hAnsi="ＭＳ Ｐゴシック"/>
          <w:szCs w:val="21"/>
          <w:highlight w:val="none"/>
          <w:lang w:val="en-US" w:eastAsia="ja-JP"/>
        </w:rPr>
      </w:pPr>
    </w:p>
    <w:p>
      <w:pPr>
        <w:numPr>
          <w:ilvl w:val="0"/>
          <w:numId w:val="0"/>
        </w:numPr>
        <w:rPr>
          <w:rFonts w:hint="eastAsia" w:ascii="ＭＳ Ｐゴシック" w:hAnsi="ＭＳ Ｐゴシック"/>
          <w:szCs w:val="21"/>
          <w:highlight w:val="none"/>
          <w:lang w:val="en-US" w:eastAsia="ja-JP"/>
        </w:rPr>
      </w:pPr>
      <w:r>
        <w:rPr>
          <w:rFonts w:hint="eastAsia" w:ascii="ＭＳ Ｐゴシック" w:hAnsi="ＭＳ Ｐゴシック"/>
          <w:szCs w:val="21"/>
          <w:highlight w:val="none"/>
          <w:lang w:val="en-US" w:eastAsia="ja-JP"/>
        </w:rPr>
        <w:t>２　本事業所は、提供した指定居宅介護に関し、介護保険法第２３条の規定により市町村が行う文章その他の物件の提出若しくは提示の求め又は、当該市町村の職員からの質問や照会に応じ、及び市町村が行う調査に協力するとともに、市町村からの指導や助言を受けた場合は、当該指導や助言に従って必要な改善を行うものとする。</w:t>
      </w:r>
    </w:p>
    <w:p>
      <w:pPr>
        <w:numPr>
          <w:ilvl w:val="0"/>
          <w:numId w:val="0"/>
        </w:numPr>
        <w:rPr>
          <w:rFonts w:hint="eastAsia" w:ascii="ＭＳ Ｐゴシック" w:hAnsi="ＭＳ Ｐゴシック"/>
          <w:szCs w:val="21"/>
          <w:highlight w:val="none"/>
          <w:lang w:val="en-US" w:eastAsia="ja-JP"/>
        </w:rPr>
      </w:pPr>
    </w:p>
    <w:p>
      <w:pPr>
        <w:numPr>
          <w:ilvl w:val="0"/>
          <w:numId w:val="0"/>
        </w:numPr>
        <w:rPr>
          <w:rFonts w:hint="eastAsia" w:ascii="ＭＳ Ｐゴシック" w:hAnsi="ＭＳ Ｐゴシック"/>
          <w:szCs w:val="21"/>
          <w:highlight w:val="none"/>
          <w:lang w:val="en-US" w:eastAsia="ja-JP"/>
        </w:rPr>
      </w:pPr>
      <w:r>
        <w:rPr>
          <w:rFonts w:hint="eastAsia" w:ascii="ＭＳ Ｐゴシック" w:hAnsi="ＭＳ Ｐゴシック"/>
          <w:szCs w:val="21"/>
          <w:highlight w:val="none"/>
          <w:lang w:val="en-US" w:eastAsia="ja-JP"/>
        </w:rPr>
        <w:t>３　本事業所は、提供した指定居宅介護に係る利用者からの苦情に関して国民健康保険団体連合会が行う調査に協力するとともに、国民健康保険団体連合会から指導や助言を受けた場合は、当該指導や助言に従って必要な改善を行うものとする。</w:t>
      </w:r>
    </w:p>
    <w:p>
      <w:pPr>
        <w:numPr>
          <w:ilvl w:val="0"/>
          <w:numId w:val="0"/>
        </w:numPr>
        <w:rPr>
          <w:rFonts w:hint="eastAsia" w:ascii="ＭＳ Ｐゴシック" w:hAnsi="ＭＳ Ｐゴシック"/>
          <w:szCs w:val="21"/>
          <w:highlight w:val="none"/>
          <w:lang w:val="en-US" w:eastAsia="ja-JP"/>
        </w:rPr>
      </w:pPr>
    </w:p>
    <w:p>
      <w:pPr>
        <w:numPr>
          <w:ilvl w:val="0"/>
          <w:numId w:val="0"/>
        </w:numPr>
        <w:rPr>
          <w:rFonts w:hint="eastAsia" w:ascii="ＭＳ Ｐゴシック" w:hAnsi="ＭＳ Ｐゴシック"/>
          <w:szCs w:val="21"/>
          <w:highlight w:val="none"/>
          <w:lang w:val="en-US" w:eastAsia="ja-JP"/>
        </w:rPr>
      </w:pPr>
      <w:r>
        <w:rPr>
          <w:rFonts w:hint="eastAsia" w:ascii="ＭＳ Ｐゴシック" w:hAnsi="ＭＳ Ｐゴシック"/>
          <w:szCs w:val="21"/>
          <w:highlight w:val="none"/>
          <w:lang w:val="en-US" w:eastAsia="ja-JP"/>
        </w:rPr>
        <w:t>（個人情報の保護）</w:t>
      </w:r>
    </w:p>
    <w:p>
      <w:pPr>
        <w:numPr>
          <w:ilvl w:val="0"/>
          <w:numId w:val="3"/>
        </w:numPr>
        <w:rPr>
          <w:rFonts w:hint="eastAsia" w:ascii="ＭＳ Ｐゴシック" w:hAnsi="ＭＳ Ｐゴシック"/>
          <w:szCs w:val="21"/>
          <w:highlight w:val="none"/>
          <w:lang w:val="en-US" w:eastAsia="ja-JP"/>
        </w:rPr>
      </w:pPr>
      <w:r>
        <w:rPr>
          <w:rFonts w:hint="eastAsia" w:ascii="ＭＳ Ｐゴシック" w:hAnsi="ＭＳ Ｐゴシック"/>
          <w:szCs w:val="21"/>
          <w:highlight w:val="none"/>
          <w:lang w:val="en-US" w:eastAsia="ja-JP"/>
        </w:rPr>
        <w:t>本事業所は、利用者またはその家族の個人情報について「個人情報の保護に係る法律」や厚生労働省が策定した「医療・介護関係事業者における個人情報の適切な取り扱いのためのガイダンス」を遵守し適切な取り扱いに努めるものとする。　</w:t>
      </w:r>
    </w:p>
    <w:p>
      <w:pPr>
        <w:rPr>
          <w:rFonts w:ascii="ＭＳ Ｐゴシック" w:hAnsi="ＭＳ Ｐゴシック"/>
          <w:szCs w:val="21"/>
          <w:highlight w:val="none"/>
        </w:rPr>
      </w:pPr>
    </w:p>
    <w:p>
      <w:pPr>
        <w:rPr>
          <w:rFonts w:ascii="ＭＳ Ｐゴシック" w:hAnsi="ＭＳ Ｐゴシック"/>
          <w:szCs w:val="21"/>
        </w:rPr>
      </w:pPr>
      <w:r>
        <w:rPr>
          <w:rFonts w:hint="eastAsia" w:ascii="ＭＳ Ｐゴシック" w:hAnsi="ＭＳ Ｐゴシック"/>
          <w:szCs w:val="21"/>
        </w:rPr>
        <w:t>（その他運営に関する重要事項）</w:t>
      </w:r>
    </w:p>
    <w:p>
      <w:pPr>
        <w:rPr>
          <w:rFonts w:ascii="ＭＳ Ｐゴシック" w:hAnsi="ＭＳ Ｐゴシック"/>
          <w:szCs w:val="21"/>
        </w:rPr>
      </w:pPr>
      <w:r>
        <w:rPr>
          <w:rFonts w:hint="eastAsia" w:ascii="ＭＳ Ｐゴシック" w:hAnsi="ＭＳ Ｐゴシック"/>
          <w:szCs w:val="21"/>
        </w:rPr>
        <w:t>第１</w:t>
      </w:r>
      <w:r>
        <w:rPr>
          <w:rFonts w:hint="eastAsia" w:ascii="ＭＳ Ｐゴシック" w:hAnsi="ＭＳ Ｐゴシック"/>
          <w:szCs w:val="21"/>
          <w:lang w:eastAsia="ja-JP"/>
        </w:rPr>
        <w:t>３</w:t>
      </w:r>
      <w:r>
        <w:rPr>
          <w:rFonts w:hint="eastAsia" w:ascii="ＭＳ Ｐゴシック" w:hAnsi="ＭＳ Ｐゴシック"/>
          <w:szCs w:val="21"/>
        </w:rPr>
        <w:t>条  本事業所は、居宅介護支援の質の評価を行い、常にその改善を図ることとし、業務</w:t>
      </w:r>
    </w:p>
    <w:p>
      <w:pPr>
        <w:ind w:firstLine="1100" w:firstLineChars="500"/>
        <w:rPr>
          <w:rFonts w:ascii="ＭＳ Ｐゴシック" w:hAnsi="ＭＳ Ｐゴシック"/>
          <w:szCs w:val="21"/>
        </w:rPr>
      </w:pPr>
      <w:r>
        <w:rPr>
          <w:rFonts w:hint="eastAsia" w:ascii="ＭＳ Ｐゴシック" w:hAnsi="ＭＳ Ｐゴシック"/>
          <w:szCs w:val="21"/>
        </w:rPr>
        <w:t>の執務体制についても検証、整備する。</w:t>
      </w:r>
    </w:p>
    <w:p>
      <w:pPr>
        <w:ind w:firstLine="1100" w:firstLineChars="500"/>
        <w:rPr>
          <w:rFonts w:ascii="ＭＳ Ｐゴシック" w:hAnsi="ＭＳ Ｐゴシック"/>
          <w:szCs w:val="21"/>
        </w:rPr>
      </w:pPr>
    </w:p>
    <w:p>
      <w:pPr>
        <w:ind w:firstLine="440" w:firstLineChars="200"/>
        <w:rPr>
          <w:rFonts w:ascii="ＭＳ Ｐゴシック" w:hAnsi="ＭＳ Ｐゴシック"/>
          <w:szCs w:val="21"/>
        </w:rPr>
      </w:pPr>
      <w:r>
        <w:rPr>
          <w:rFonts w:hint="eastAsia" w:ascii="ＭＳ Ｐゴシック" w:hAnsi="ＭＳ Ｐゴシック"/>
          <w:szCs w:val="21"/>
        </w:rPr>
        <w:t>２  本事業所は、職員の質的向上を図るために研修の機会を次のとおり設けるものとす</w:t>
      </w:r>
    </w:p>
    <w:p>
      <w:pPr>
        <w:ind w:firstLine="880" w:firstLineChars="400"/>
        <w:rPr>
          <w:rFonts w:ascii="ＭＳ Ｐゴシック" w:hAnsi="ＭＳ Ｐゴシック"/>
          <w:szCs w:val="21"/>
        </w:rPr>
      </w:pPr>
      <w:r>
        <w:rPr>
          <w:rFonts w:hint="eastAsia" w:ascii="ＭＳ Ｐゴシック" w:hAnsi="ＭＳ Ｐゴシック"/>
          <w:szCs w:val="21"/>
        </w:rPr>
        <w:t>る。</w:t>
      </w:r>
    </w:p>
    <w:p>
      <w:pPr>
        <w:rPr>
          <w:rFonts w:ascii="ＭＳ Ｐゴシック" w:hAnsi="ＭＳ Ｐゴシック"/>
          <w:szCs w:val="21"/>
        </w:rPr>
      </w:pPr>
      <w:r>
        <w:rPr>
          <w:rFonts w:hint="eastAsia" w:ascii="ＭＳ Ｐゴシック" w:hAnsi="ＭＳ Ｐゴシック"/>
          <w:szCs w:val="21"/>
        </w:rPr>
        <w:t xml:space="preserve">  （１）採用時研修  採用後６ヶ月以内</w:t>
      </w:r>
    </w:p>
    <w:p>
      <w:pPr>
        <w:rPr>
          <w:rFonts w:ascii="ＭＳ Ｐゴシック" w:hAnsi="ＭＳ Ｐゴシック"/>
          <w:szCs w:val="21"/>
        </w:rPr>
      </w:pPr>
      <w:r>
        <w:rPr>
          <w:rFonts w:hint="eastAsia" w:ascii="ＭＳ Ｐゴシック" w:hAnsi="ＭＳ Ｐゴシック"/>
          <w:szCs w:val="21"/>
        </w:rPr>
        <w:t xml:space="preserve">  （２）継続研修    年２回</w:t>
      </w:r>
    </w:p>
    <w:p>
      <w:pPr>
        <w:rPr>
          <w:rFonts w:ascii="ＭＳ Ｐゴシック" w:hAnsi="ＭＳ Ｐゴシック"/>
          <w:szCs w:val="21"/>
        </w:rPr>
      </w:pPr>
    </w:p>
    <w:p>
      <w:pPr>
        <w:ind w:firstLine="440" w:firstLineChars="200"/>
        <w:rPr>
          <w:rFonts w:ascii="ＭＳ Ｐゴシック" w:hAnsi="ＭＳ Ｐゴシック"/>
          <w:szCs w:val="21"/>
        </w:rPr>
      </w:pPr>
      <w:r>
        <w:rPr>
          <w:rFonts w:hint="eastAsia" w:ascii="ＭＳ Ｐゴシック" w:hAnsi="ＭＳ Ｐゴシック"/>
          <w:szCs w:val="21"/>
        </w:rPr>
        <w:t>３  職員は業務上知り得た利用者又はその家族の秘密を保持する。</w:t>
      </w:r>
    </w:p>
    <w:p>
      <w:pPr>
        <w:ind w:firstLine="440" w:firstLineChars="200"/>
        <w:rPr>
          <w:rFonts w:ascii="ＭＳ Ｐゴシック" w:hAnsi="ＭＳ Ｐゴシック"/>
          <w:szCs w:val="21"/>
        </w:rPr>
      </w:pPr>
    </w:p>
    <w:p>
      <w:pPr>
        <w:ind w:firstLine="440" w:firstLineChars="200"/>
        <w:rPr>
          <w:rFonts w:ascii="ＭＳ Ｐゴシック" w:hAnsi="ＭＳ Ｐゴシック"/>
          <w:szCs w:val="21"/>
        </w:rPr>
      </w:pPr>
      <w:r>
        <w:rPr>
          <w:rFonts w:hint="eastAsia" w:ascii="ＭＳ Ｐゴシック" w:hAnsi="ＭＳ Ｐゴシック"/>
          <w:szCs w:val="21"/>
        </w:rPr>
        <w:t>４  職員であった者に、業務上知り得た利用者又はその家族の秘密を保持させるため、</w:t>
      </w:r>
    </w:p>
    <w:p>
      <w:pPr>
        <w:ind w:firstLine="880" w:firstLineChars="400"/>
        <w:rPr>
          <w:rFonts w:ascii="ＭＳ Ｐゴシック" w:hAnsi="ＭＳ Ｐゴシック"/>
          <w:szCs w:val="21"/>
        </w:rPr>
      </w:pPr>
      <w:r>
        <w:rPr>
          <w:rFonts w:hint="eastAsia" w:ascii="ＭＳ Ｐゴシック" w:hAnsi="ＭＳ Ｐゴシック"/>
          <w:szCs w:val="21"/>
        </w:rPr>
        <w:t>職員でなくなった後においてもこれらの秘密を保持すべき旨を、従業者との雇用契約</w:t>
      </w:r>
    </w:p>
    <w:p>
      <w:pPr>
        <w:ind w:firstLine="880" w:firstLineChars="400"/>
        <w:rPr>
          <w:rFonts w:ascii="ＭＳ Ｐゴシック" w:hAnsi="ＭＳ Ｐゴシック"/>
          <w:szCs w:val="21"/>
        </w:rPr>
      </w:pPr>
      <w:r>
        <w:rPr>
          <w:rFonts w:hint="eastAsia" w:ascii="ＭＳ Ｐゴシック" w:hAnsi="ＭＳ Ｐゴシック"/>
          <w:szCs w:val="21"/>
        </w:rPr>
        <w:t>の内容とする。</w:t>
      </w:r>
    </w:p>
    <w:p>
      <w:pPr>
        <w:ind w:firstLine="880" w:firstLineChars="400"/>
        <w:rPr>
          <w:rFonts w:ascii="ＭＳ Ｐゴシック" w:hAnsi="ＭＳ Ｐゴシック"/>
          <w:szCs w:val="21"/>
        </w:rPr>
      </w:pPr>
    </w:p>
    <w:p>
      <w:pPr>
        <w:ind w:firstLine="440" w:firstLineChars="200"/>
        <w:rPr>
          <w:rFonts w:hint="eastAsia" w:ascii="ＭＳ Ｐゴシック" w:hAnsi="ＭＳ Ｐゴシック"/>
          <w:szCs w:val="21"/>
          <w:highlight w:val="none"/>
          <w:lang w:eastAsia="ja-JP"/>
        </w:rPr>
      </w:pPr>
      <w:r>
        <w:rPr>
          <w:rFonts w:hint="eastAsia" w:ascii="ＭＳ Ｐゴシック" w:hAnsi="ＭＳ Ｐゴシック"/>
          <w:szCs w:val="21"/>
          <w:highlight w:val="none"/>
        </w:rPr>
        <w:t xml:space="preserve">５  </w:t>
      </w:r>
      <w:r>
        <w:rPr>
          <w:rFonts w:hint="eastAsia" w:ascii="ＭＳ Ｐゴシック" w:hAnsi="ＭＳ Ｐゴシック"/>
          <w:szCs w:val="21"/>
          <w:highlight w:val="none"/>
          <w:lang w:eastAsia="ja-JP"/>
        </w:rPr>
        <w:t>本事業所は指定居宅介護支援の提供に関する諸記録を整備し、居宅サービス計画　　　　　　　　　　　</w:t>
      </w:r>
    </w:p>
    <w:p>
      <w:pPr>
        <w:ind w:firstLine="440" w:firstLineChars="200"/>
        <w:rPr>
          <w:rFonts w:hint="eastAsia" w:ascii="ＭＳ Ｐゴシック" w:hAnsi="ＭＳ Ｐゴシック"/>
          <w:szCs w:val="21"/>
          <w:highlight w:val="none"/>
          <w:lang w:val="en-US" w:eastAsia="ja-JP"/>
        </w:rPr>
      </w:pPr>
      <w:r>
        <w:rPr>
          <w:rFonts w:hint="eastAsia" w:ascii="ＭＳ Ｐゴシック" w:hAnsi="ＭＳ Ｐゴシック"/>
          <w:szCs w:val="21"/>
          <w:highlight w:val="none"/>
          <w:lang w:eastAsia="ja-JP"/>
        </w:rPr>
        <w:t>　　　の完了の日から</w:t>
      </w:r>
      <w:r>
        <w:rPr>
          <w:rFonts w:hint="eastAsia" w:ascii="ＭＳ Ｐゴシック" w:hAnsi="ＭＳ Ｐゴシック"/>
          <w:szCs w:val="21"/>
          <w:highlight w:val="none"/>
          <w:lang w:val="en-US" w:eastAsia="ja-JP"/>
        </w:rPr>
        <w:t>5年間保存するものとする。</w:t>
      </w:r>
    </w:p>
    <w:p>
      <w:pPr>
        <w:ind w:firstLine="440" w:firstLineChars="200"/>
        <w:rPr>
          <w:rFonts w:hint="eastAsia" w:ascii="ＭＳ Ｐゴシック" w:hAnsi="ＭＳ Ｐゴシック"/>
          <w:szCs w:val="21"/>
          <w:highlight w:val="none"/>
          <w:lang w:val="en-US" w:eastAsia="ja-JP"/>
        </w:rPr>
      </w:pPr>
    </w:p>
    <w:p>
      <w:pPr>
        <w:ind w:firstLine="440" w:firstLineChars="200"/>
        <w:rPr>
          <w:rFonts w:ascii="ＭＳ Ｐゴシック" w:hAnsi="ＭＳ Ｐゴシック"/>
          <w:szCs w:val="21"/>
          <w:highlight w:val="none"/>
        </w:rPr>
      </w:pPr>
      <w:r>
        <w:rPr>
          <w:rFonts w:hint="eastAsia" w:ascii="ＭＳ Ｐゴシック" w:hAnsi="ＭＳ Ｐゴシック"/>
          <w:szCs w:val="21"/>
          <w:highlight w:val="none"/>
          <w:lang w:eastAsia="ja-JP"/>
        </w:rPr>
        <w:t>６</w:t>
      </w:r>
      <w:r>
        <w:rPr>
          <w:rFonts w:hint="eastAsia" w:ascii="ＭＳ Ｐゴシック" w:hAnsi="ＭＳ Ｐゴシック"/>
          <w:szCs w:val="21"/>
          <w:highlight w:val="none"/>
        </w:rPr>
        <w:t xml:space="preserve">  この規程に定める事項の外、運営に関する重要事項は有限会社グリーンリーフと当</w:t>
      </w:r>
    </w:p>
    <w:p>
      <w:pPr>
        <w:ind w:firstLine="880" w:firstLineChars="400"/>
        <w:rPr>
          <w:rFonts w:ascii="ＭＳ Ｐゴシック" w:hAnsi="ＭＳ Ｐゴシック"/>
          <w:szCs w:val="21"/>
          <w:highlight w:val="none"/>
        </w:rPr>
      </w:pPr>
      <w:r>
        <w:rPr>
          <w:rFonts w:hint="eastAsia" w:ascii="ＭＳ Ｐゴシック" w:hAnsi="ＭＳ Ｐゴシック"/>
          <w:szCs w:val="21"/>
          <w:highlight w:val="none"/>
        </w:rPr>
        <w:t>事業所の管理者との協議に基づいて定めるものとする。</w:t>
      </w:r>
    </w:p>
    <w:p>
      <w:pPr>
        <w:rPr>
          <w:rFonts w:ascii="ＭＳ Ｐゴシック" w:hAnsi="ＭＳ Ｐゴシック"/>
          <w:szCs w:val="21"/>
          <w:highlight w:val="none"/>
        </w:rPr>
      </w:pPr>
    </w:p>
    <w:p>
      <w:pPr>
        <w:rPr>
          <w:rFonts w:ascii="ＭＳ Ｐゴシック" w:hAnsi="ＭＳ Ｐゴシック"/>
          <w:szCs w:val="21"/>
          <w:highlight w:val="none"/>
        </w:rPr>
      </w:pPr>
      <w:r>
        <w:rPr>
          <w:rFonts w:hint="eastAsia" w:ascii="ＭＳ Ｐゴシック" w:hAnsi="ＭＳ Ｐゴシック"/>
          <w:szCs w:val="21"/>
          <w:highlight w:val="none"/>
        </w:rPr>
        <w:t>附  則</w:t>
      </w:r>
    </w:p>
    <w:p>
      <w:pPr>
        <w:rPr>
          <w:rFonts w:ascii="ＭＳ Ｐゴシック" w:hAnsi="ＭＳ Ｐゴシック"/>
          <w:szCs w:val="21"/>
          <w:highlight w:val="none"/>
        </w:rPr>
      </w:pPr>
      <w:r>
        <w:rPr>
          <w:rFonts w:hint="eastAsia" w:ascii="ＭＳ Ｐゴシック" w:hAnsi="ＭＳ Ｐゴシック"/>
          <w:szCs w:val="21"/>
          <w:highlight w:val="none"/>
        </w:rPr>
        <w:t>この規程は、平成２３年２月１日から施行する。</w:t>
      </w:r>
    </w:p>
    <w:p>
      <w:pPr>
        <w:rPr>
          <w:rFonts w:ascii="ＭＳ Ｐゴシック" w:hAnsi="ＭＳ Ｐゴシック"/>
          <w:szCs w:val="21"/>
          <w:highlight w:val="none"/>
        </w:rPr>
      </w:pPr>
      <w:r>
        <w:rPr>
          <w:rFonts w:hint="eastAsia" w:ascii="ＭＳ Ｐゴシック" w:hAnsi="ＭＳ Ｐゴシック"/>
          <w:szCs w:val="21"/>
          <w:highlight w:val="none"/>
        </w:rPr>
        <w:t>この規程は、平成２４年１０月１日から施行する。</w:t>
      </w:r>
    </w:p>
    <w:p>
      <w:pPr>
        <w:rPr>
          <w:rFonts w:ascii="ＭＳ Ｐゴシック" w:hAnsi="ＭＳ Ｐゴシック"/>
          <w:szCs w:val="21"/>
          <w:highlight w:val="none"/>
        </w:rPr>
      </w:pPr>
      <w:r>
        <w:rPr>
          <w:rFonts w:hint="eastAsia" w:ascii="ＭＳ Ｐゴシック" w:hAnsi="ＭＳ Ｐゴシック"/>
          <w:szCs w:val="21"/>
          <w:highlight w:val="none"/>
        </w:rPr>
        <w:t>この規程は、平成２６年８月２１日から施行する。</w:t>
      </w:r>
    </w:p>
    <w:p>
      <w:pPr>
        <w:rPr>
          <w:rFonts w:ascii="ＭＳ Ｐゴシック" w:hAnsi="ＭＳ Ｐゴシック"/>
          <w:szCs w:val="21"/>
          <w:highlight w:val="none"/>
        </w:rPr>
      </w:pPr>
      <w:r>
        <w:rPr>
          <w:rFonts w:hint="eastAsia" w:ascii="ＭＳ Ｐゴシック" w:hAnsi="ＭＳ Ｐゴシック"/>
          <w:szCs w:val="21"/>
          <w:highlight w:val="none"/>
        </w:rPr>
        <w:t>この規程は、平成２７年８月１日から施行する。</w:t>
      </w:r>
    </w:p>
    <w:p>
      <w:pPr>
        <w:rPr>
          <w:rFonts w:ascii="ＭＳ Ｐゴシック" w:hAnsi="ＭＳ Ｐゴシック"/>
          <w:szCs w:val="21"/>
          <w:highlight w:val="none"/>
        </w:rPr>
      </w:pPr>
      <w:r>
        <w:rPr>
          <w:rFonts w:hint="eastAsia" w:ascii="ＭＳ Ｐゴシック" w:hAnsi="ＭＳ Ｐゴシック"/>
          <w:szCs w:val="21"/>
          <w:highlight w:val="none"/>
        </w:rPr>
        <w:t>この規程は、平成２７年１２月１日から施行する。</w:t>
      </w:r>
    </w:p>
    <w:p>
      <w:pPr>
        <w:rPr>
          <w:rFonts w:hint="eastAsia" w:ascii="ＭＳ Ｐゴシック" w:hAnsi="ＭＳ Ｐゴシック"/>
          <w:szCs w:val="21"/>
          <w:highlight w:val="none"/>
          <w:shd w:val="clear" w:color="auto" w:fill="auto"/>
        </w:rPr>
      </w:pPr>
      <w:r>
        <w:rPr>
          <w:rFonts w:hint="eastAsia" w:ascii="ＭＳ Ｐゴシック" w:hAnsi="ＭＳ Ｐゴシック"/>
          <w:color w:val="auto"/>
          <w:szCs w:val="21"/>
          <w:highlight w:val="none"/>
          <w:shd w:val="clear" w:color="auto" w:fill="auto"/>
        </w:rPr>
        <w:t>この規程は、平成２８年４月１日から施行する。</w:t>
      </w:r>
    </w:p>
    <w:p>
      <w:pPr>
        <w:rPr>
          <w:rFonts w:hint="eastAsia" w:ascii="ＭＳ Ｐゴシック" w:hAnsi="ＭＳ Ｐゴシック"/>
          <w:szCs w:val="21"/>
          <w:highlight w:val="none"/>
          <w:lang w:val="en-US" w:eastAsia="ja-JP"/>
        </w:rPr>
      </w:pPr>
      <w:r>
        <w:rPr>
          <w:rFonts w:hint="eastAsia" w:ascii="ＭＳ Ｐゴシック" w:hAnsi="ＭＳ Ｐゴシック"/>
          <w:szCs w:val="21"/>
          <w:highlight w:val="none"/>
          <w:lang w:eastAsia="ja-JP"/>
        </w:rPr>
        <w:t>この規定は、令和</w:t>
      </w:r>
      <w:r>
        <w:rPr>
          <w:rFonts w:hint="eastAsia" w:ascii="ＭＳ Ｐゴシック" w:hAnsi="ＭＳ Ｐゴシック"/>
          <w:szCs w:val="21"/>
          <w:highlight w:val="none"/>
          <w:lang w:val="en-US" w:eastAsia="ja-JP"/>
        </w:rPr>
        <w:t>1年７月１日から施行する。</w:t>
      </w:r>
    </w:p>
    <w:p>
      <w:pPr>
        <w:rPr>
          <w:rFonts w:hint="eastAsia" w:ascii="ＭＳ Ｐゴシック" w:hAnsi="ＭＳ Ｐゴシック"/>
          <w:szCs w:val="21"/>
          <w:highlight w:val="none"/>
          <w:lang w:val="en-US" w:eastAsia="ja-JP"/>
        </w:rPr>
      </w:pPr>
      <w:r>
        <w:rPr>
          <w:rFonts w:hint="eastAsia" w:ascii="ＭＳ Ｐゴシック" w:hAnsi="ＭＳ Ｐゴシック"/>
          <w:szCs w:val="21"/>
          <w:highlight w:val="none"/>
          <w:lang w:val="en-US" w:eastAsia="ja-JP"/>
        </w:rPr>
        <w:t>この規定は、令和３年４月１日から施行する。</w:t>
      </w:r>
    </w:p>
    <w:p>
      <w:pPr>
        <w:rPr>
          <w:rFonts w:hint="eastAsia" w:ascii="ＭＳ Ｐゴシック" w:hAnsi="ＭＳ Ｐゴシック"/>
          <w:szCs w:val="21"/>
          <w:highlight w:val="none"/>
          <w:lang w:val="en-US" w:eastAsia="ja-JP"/>
        </w:rPr>
      </w:pPr>
      <w:r>
        <w:rPr>
          <w:rFonts w:hint="eastAsia" w:ascii="ＭＳ Ｐゴシック" w:hAnsi="ＭＳ Ｐゴシック"/>
          <w:szCs w:val="21"/>
          <w:highlight w:val="none"/>
          <w:lang w:val="en-US" w:eastAsia="ja-JP"/>
        </w:rPr>
        <w:t>この規程は、令和５年３月１日から施行する。</w:t>
      </w:r>
    </w:p>
    <w:p>
      <w:pPr>
        <w:rPr>
          <w:rFonts w:hint="eastAsia" w:ascii="ＭＳ Ｐゴシック" w:hAnsi="ＭＳ Ｐゴシック"/>
          <w:szCs w:val="21"/>
          <w:highlight w:val="none"/>
          <w:lang w:val="en-US" w:eastAsia="ja-JP"/>
        </w:rPr>
      </w:pPr>
      <w:r>
        <w:rPr>
          <w:rFonts w:hint="eastAsia" w:ascii="ＭＳ Ｐゴシック" w:hAnsi="ＭＳ Ｐゴシック"/>
          <w:szCs w:val="21"/>
          <w:highlight w:val="none"/>
          <w:lang w:val="en-US" w:eastAsia="ja-JP"/>
        </w:rPr>
        <w:t>この規定は、令和６年１月５日から施行する。</w:t>
      </w:r>
    </w:p>
    <w:p>
      <w:pPr>
        <w:rPr>
          <w:rFonts w:hint="eastAsia" w:ascii="ＭＳ Ｐゴシック" w:hAnsi="ＭＳ Ｐゴシック"/>
          <w:szCs w:val="21"/>
          <w:highlight w:val="none"/>
          <w:lang w:val="en-US" w:eastAsia="ja-JP"/>
        </w:rPr>
      </w:pPr>
      <w:r>
        <w:rPr>
          <w:rFonts w:hint="eastAsia" w:ascii="ＭＳ Ｐゴシック" w:hAnsi="ＭＳ Ｐゴシック"/>
          <w:szCs w:val="21"/>
          <w:highlight w:val="none"/>
          <w:lang w:val="en-US" w:eastAsia="ja-JP"/>
        </w:rPr>
        <w:t>この規定は、令和６年３月１日から施行する。</w:t>
      </w:r>
    </w:p>
    <w:p>
      <w:pPr>
        <w:rPr>
          <w:rFonts w:hint="eastAsia" w:ascii="ＭＳ Ｐゴシック" w:hAnsi="ＭＳ Ｐゴシック"/>
          <w:szCs w:val="21"/>
          <w:highlight w:val="none"/>
          <w:lang w:val="en-US" w:eastAsia="ja-JP"/>
        </w:rPr>
      </w:pPr>
      <w:r>
        <w:rPr>
          <w:rFonts w:hint="eastAsia" w:ascii="ＭＳ Ｐゴシック" w:hAnsi="ＭＳ Ｐゴシック"/>
          <w:szCs w:val="21"/>
          <w:highlight w:val="none"/>
          <w:lang w:eastAsia="ja-JP"/>
        </w:rPr>
        <w:t>この規定は、令和６年４月</w:t>
      </w:r>
      <w:r>
        <w:rPr>
          <w:rFonts w:hint="eastAsia" w:ascii="ＭＳ Ｐゴシック" w:hAnsi="ＭＳ Ｐゴシック"/>
          <w:szCs w:val="21"/>
          <w:highlight w:val="none"/>
          <w:lang w:val="en-US" w:eastAsia="ja-JP"/>
        </w:rPr>
        <w:t>1日から施行する。　</w:t>
      </w:r>
    </w:p>
    <w:p>
      <w:pPr>
        <w:rPr>
          <w:rFonts w:hint="eastAsia" w:ascii="ＭＳ Ｐゴシック" w:hAnsi="ＭＳ Ｐゴシック"/>
          <w:szCs w:val="21"/>
          <w:highlight w:val="none"/>
          <w:lang w:val="en-US" w:eastAsia="ja-JP"/>
        </w:rPr>
      </w:pPr>
      <w:r>
        <w:rPr>
          <w:rFonts w:hint="eastAsia" w:ascii="ＭＳ Ｐゴシック" w:hAnsi="ＭＳ Ｐゴシック"/>
          <w:szCs w:val="21"/>
          <w:highlight w:val="none"/>
          <w:lang w:eastAsia="ja-JP"/>
        </w:rPr>
        <w:t>この規定は、令和</w:t>
      </w:r>
      <w:r>
        <w:rPr>
          <w:rFonts w:hint="eastAsia" w:ascii="ＭＳ Ｐゴシック" w:hAnsi="ＭＳ Ｐゴシック"/>
          <w:szCs w:val="21"/>
          <w:highlight w:val="none"/>
          <w:lang w:val="en-US" w:eastAsia="ja-JP"/>
        </w:rPr>
        <w:t>7</w:t>
      </w:r>
      <w:r>
        <w:rPr>
          <w:rFonts w:hint="eastAsia" w:ascii="ＭＳ Ｐゴシック" w:hAnsi="ＭＳ Ｐゴシック"/>
          <w:szCs w:val="21"/>
          <w:highlight w:val="none"/>
          <w:lang w:eastAsia="ja-JP"/>
        </w:rPr>
        <w:t>年</w:t>
      </w:r>
      <w:r>
        <w:rPr>
          <w:rFonts w:hint="eastAsia" w:ascii="ＭＳ Ｐゴシック" w:hAnsi="ＭＳ Ｐゴシック"/>
          <w:szCs w:val="21"/>
          <w:highlight w:val="none"/>
          <w:lang w:val="en-US" w:eastAsia="ja-JP"/>
        </w:rPr>
        <w:t>9</w:t>
      </w:r>
      <w:r>
        <w:rPr>
          <w:rFonts w:hint="eastAsia" w:ascii="ＭＳ Ｐゴシック" w:hAnsi="ＭＳ Ｐゴシック"/>
          <w:szCs w:val="21"/>
          <w:highlight w:val="none"/>
          <w:lang w:eastAsia="ja-JP"/>
        </w:rPr>
        <w:t>月</w:t>
      </w:r>
      <w:r>
        <w:rPr>
          <w:rFonts w:hint="eastAsia" w:ascii="ＭＳ Ｐゴシック" w:hAnsi="ＭＳ Ｐゴシック"/>
          <w:szCs w:val="21"/>
          <w:highlight w:val="none"/>
          <w:lang w:val="en-US" w:eastAsia="ja-JP"/>
        </w:rPr>
        <w:t>1日から施行する。</w:t>
      </w:r>
      <w:bookmarkStart w:id="0" w:name="_GoBack"/>
      <w:bookmarkEnd w:id="0"/>
    </w:p>
    <w:sectPr>
      <w:footerReference r:id="rId3" w:type="default"/>
      <w:footerReference r:id="rId4" w:type="even"/>
      <w:pgSz w:w="11906" w:h="16838"/>
      <w:pgMar w:top="1134" w:right="1588" w:bottom="1134" w:left="1588" w:header="851" w:footer="1077" w:gutter="0"/>
      <w:pgNumType w:start="1"/>
      <w:cols w:space="425" w:num="1"/>
      <w:docGrid w:type="linesAndChars" w:linePitch="38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 w:name="HGS祥南行書体">
    <w:altName w:val="HG行書体"/>
    <w:panose1 w:val="03000800000000000000"/>
    <w:charset w:val="80"/>
    <w:family w:val="script"/>
    <w:pitch w:val="default"/>
    <w:sig w:usb0="00000000" w:usb1="00000000" w:usb2="00000010" w:usb3="00000000" w:csb0="00020000" w:csb1="00000000"/>
  </w:font>
  <w:font w:name="HG行書体">
    <w:panose1 w:val="03000609000000000000"/>
    <w:charset w:val="80"/>
    <w:family w:val="auto"/>
    <w:pitch w:val="default"/>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149962"/>
      <w:docPartObj>
        <w:docPartGallery w:val="autotext"/>
      </w:docPartObj>
    </w:sdtPr>
    <w:sdtContent>
      <w:p>
        <w:pPr>
          <w:pStyle w:val="2"/>
          <w:jc w:val="center"/>
        </w:pPr>
        <w:r>
          <w:fldChar w:fldCharType="begin"/>
        </w:r>
        <w:r>
          <w:instrText xml:space="preserve"> PAGE   \* MERGEFORMAT </w:instrText>
        </w:r>
        <w:r>
          <w:fldChar w:fldCharType="separate"/>
        </w:r>
        <w:r>
          <w:rPr>
            <w:lang w:val="ja-JP"/>
          </w:rPr>
          <w:t>1</w:t>
        </w:r>
        <w:r>
          <w:rPr>
            <w:lang w:val="ja-JP"/>
          </w:rPr>
          <w:fldChar w:fldCharType="end"/>
        </w:r>
      </w:p>
    </w:sdtContent>
  </w:sdt>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44E9EF"/>
    <w:multiLevelType w:val="singleLevel"/>
    <w:tmpl w:val="D044E9EF"/>
    <w:lvl w:ilvl="0" w:tentative="0">
      <w:start w:val="3"/>
      <w:numFmt w:val="decimalFullWidth"/>
      <w:suff w:val="nothing"/>
      <w:lvlText w:val="（%1）　"/>
      <w:lvlJc w:val="left"/>
      <w:pPr>
        <w:ind w:left="144" w:leftChars="0" w:firstLine="0" w:firstLineChars="0"/>
      </w:pPr>
      <w:rPr>
        <w:rFonts w:hint="eastAsia"/>
      </w:rPr>
    </w:lvl>
  </w:abstractNum>
  <w:abstractNum w:abstractNumId="1">
    <w:nsid w:val="010C3CC5"/>
    <w:multiLevelType w:val="singleLevel"/>
    <w:tmpl w:val="010C3CC5"/>
    <w:lvl w:ilvl="0" w:tentative="0">
      <w:start w:val="10"/>
      <w:numFmt w:val="decimal"/>
      <w:suff w:val="nothing"/>
      <w:lvlText w:val="第%1条　"/>
      <w:lvlJc w:val="left"/>
    </w:lvl>
  </w:abstractNum>
  <w:abstractNum w:abstractNumId="2">
    <w:nsid w:val="74DB402D"/>
    <w:multiLevelType w:val="multilevel"/>
    <w:tmpl w:val="74DB402D"/>
    <w:lvl w:ilvl="0" w:tentative="0">
      <w:start w:val="0"/>
      <w:numFmt w:val="bullet"/>
      <w:lvlText w:val="・"/>
      <w:lvlJc w:val="left"/>
      <w:pPr>
        <w:tabs>
          <w:tab w:val="left" w:pos="780"/>
        </w:tabs>
        <w:ind w:left="780" w:hanging="360"/>
      </w:pPr>
      <w:rPr>
        <w:rFonts w:hint="eastAsia" w:ascii="ＭＳ 明朝" w:hAnsi="ＭＳ 明朝" w:eastAsia="ＭＳ 明朝" w:cs="Times New Roman"/>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51"/>
  <w:drawingGridHorizontalSpacing w:val="110"/>
  <w:drawingGridVerticalSpacing w:val="190"/>
  <w:displayHorizontalDrawingGridEvery w:val="0"/>
  <w:displayVerticalDrawingGridEvery w:val="2"/>
  <w:characterSpacingControl w:val="compressPunctuation"/>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9B0"/>
    <w:rsid w:val="000E0777"/>
    <w:rsid w:val="001C234C"/>
    <w:rsid w:val="00264719"/>
    <w:rsid w:val="002B39B0"/>
    <w:rsid w:val="004121F2"/>
    <w:rsid w:val="004D2D8E"/>
    <w:rsid w:val="005A240B"/>
    <w:rsid w:val="005E102C"/>
    <w:rsid w:val="00634B48"/>
    <w:rsid w:val="0063743C"/>
    <w:rsid w:val="006A0514"/>
    <w:rsid w:val="00710E1D"/>
    <w:rsid w:val="0076737D"/>
    <w:rsid w:val="00847658"/>
    <w:rsid w:val="00867945"/>
    <w:rsid w:val="00955A8D"/>
    <w:rsid w:val="00A00779"/>
    <w:rsid w:val="00AD0193"/>
    <w:rsid w:val="00AE740D"/>
    <w:rsid w:val="00AF1098"/>
    <w:rsid w:val="00F36916"/>
    <w:rsid w:val="018F459C"/>
    <w:rsid w:val="201A26C1"/>
    <w:rsid w:val="23713C50"/>
    <w:rsid w:val="35BB2740"/>
    <w:rsid w:val="4C630E1E"/>
    <w:rsid w:val="595F5D55"/>
    <w:rsid w:val="5AAE1F09"/>
    <w:rsid w:val="5E7E08A3"/>
    <w:rsid w:val="6FE4501C"/>
    <w:rsid w:val="71F84EBD"/>
    <w:rsid w:val="765D4D7B"/>
    <w:rsid w:val="7A363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ＭＳ 明朝"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Ｐゴシック" w:cs="Times New Roman"/>
      <w:kern w:val="2"/>
      <w:sz w:val="21"/>
      <w:lang w:val="en-US" w:eastAsia="ja-JP"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252"/>
        <w:tab w:val="right" w:pos="8504"/>
      </w:tabs>
      <w:snapToGrid w:val="0"/>
    </w:pPr>
  </w:style>
  <w:style w:type="paragraph" w:styleId="3">
    <w:name w:val="Balloon Text"/>
    <w:basedOn w:val="1"/>
    <w:semiHidden/>
    <w:qFormat/>
    <w:uiPriority w:val="0"/>
    <w:rPr>
      <w:rFonts w:ascii="Arial" w:hAnsi="Arial" w:eastAsia="ＭＳ ゴシック"/>
      <w:sz w:val="18"/>
      <w:szCs w:val="18"/>
    </w:rPr>
  </w:style>
  <w:style w:type="paragraph" w:styleId="4">
    <w:name w:val="header"/>
    <w:basedOn w:val="1"/>
    <w:semiHidden/>
    <w:qFormat/>
    <w:uiPriority w:val="0"/>
    <w:pPr>
      <w:tabs>
        <w:tab w:val="center" w:pos="4252"/>
        <w:tab w:val="right" w:pos="8504"/>
      </w:tabs>
      <w:snapToGrid w:val="0"/>
    </w:pPr>
  </w:style>
  <w:style w:type="character" w:styleId="6">
    <w:name w:val="page number"/>
    <w:basedOn w:val="5"/>
    <w:semiHidden/>
    <w:qFormat/>
    <w:uiPriority w:val="0"/>
  </w:style>
  <w:style w:type="character" w:customStyle="1" w:styleId="8">
    <w:name w:val="フッター (文字)"/>
    <w:basedOn w:val="5"/>
    <w:link w:val="2"/>
    <w:qFormat/>
    <w:uiPriority w:val="99"/>
    <w:rPr>
      <w:rFonts w:eastAsia="ＭＳ Ｐゴシック"/>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32BEA4-5BF6-47E7-9D4C-4AD8422BD8BA}">
  <ds:schemaRefs/>
</ds:datastoreItem>
</file>

<file path=docProps/app.xml><?xml version="1.0" encoding="utf-8"?>
<Properties xmlns="http://schemas.openxmlformats.org/officeDocument/2006/extended-properties" xmlns:vt="http://schemas.openxmlformats.org/officeDocument/2006/docPropsVTypes">
  <Template>Normal</Template>
  <Company> </Company>
  <Pages>5</Pages>
  <Words>554</Words>
  <Characters>3158</Characters>
  <Lines>26</Lines>
  <Paragraphs>7</Paragraphs>
  <TotalTime>0</TotalTime>
  <ScaleCrop>false</ScaleCrop>
  <LinksUpToDate>false</LinksUpToDate>
  <CharactersWithSpaces>3705</CharactersWithSpaces>
  <Application>WPS Office_10.8.2.6704_F1E327BC-269C-435d-A152-05C5408002CA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2012-10-05T04:50:00Z</dcterms:created>
  <dc:creator>ふじたひでき</dc:creator>
  <cp:lastModifiedBy>kirakuCD-M</cp:lastModifiedBy>
  <cp:lastPrinted>2024-04-16T04:50:00Z</cp:lastPrinted>
  <dcterms:modified xsi:type="dcterms:W3CDTF">2025-09-08T08:07:41Z</dcterms:modified>
  <dc:title>【参考資料Ａ】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1041-10.8.2.6704</vt:lpwstr>
  </property>
</Properties>
</file>